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BAF15" w14:textId="77777777" w:rsidR="005331D3" w:rsidRDefault="005331D3" w:rsidP="005331D3">
      <w:pPr>
        <w:pStyle w:val="Antrats"/>
        <w:jc w:val="right"/>
        <w:rPr>
          <w:rFonts w:ascii="Times New Roman" w:hAnsi="Times New Roman"/>
          <w:sz w:val="20"/>
          <w:szCs w:val="20"/>
        </w:rPr>
      </w:pPr>
      <w:bookmarkStart w:id="0" w:name="bookmark0"/>
      <w:bookmarkStart w:id="1" w:name="bookmark1"/>
      <w:r>
        <w:rPr>
          <w:rFonts w:ascii="Times New Roman" w:hAnsi="Times New Roman"/>
          <w:sz w:val="20"/>
          <w:szCs w:val="20"/>
        </w:rPr>
        <w:t>Pirkimo sąlygų</w:t>
      </w:r>
    </w:p>
    <w:p w14:paraId="59087AA4" w14:textId="77777777" w:rsidR="005331D3" w:rsidRDefault="005331D3" w:rsidP="005331D3">
      <w:pPr>
        <w:pStyle w:val="Antrats"/>
        <w:jc w:val="right"/>
        <w:rPr>
          <w:rFonts w:ascii="Times New Roman" w:hAnsi="Times New Roman"/>
          <w:sz w:val="20"/>
          <w:szCs w:val="20"/>
        </w:rPr>
      </w:pPr>
      <w:r>
        <w:rPr>
          <w:rFonts w:ascii="Times New Roman" w:hAnsi="Times New Roman"/>
          <w:sz w:val="20"/>
          <w:szCs w:val="20"/>
        </w:rPr>
        <w:t>3 priedas „Viešojo pirkimo sutarties projektas“</w:t>
      </w:r>
    </w:p>
    <w:p w14:paraId="47A3BB6E" w14:textId="77777777" w:rsidR="005331D3" w:rsidRDefault="005331D3" w:rsidP="005331D3">
      <w:pPr>
        <w:spacing w:line="100" w:lineRule="atLeast"/>
        <w:rPr>
          <w:rFonts w:ascii="Times New Roman" w:hAnsi="Times New Roman" w:cs="Times New Roman"/>
          <w:b/>
          <w:bCs/>
          <w:sz w:val="22"/>
          <w:szCs w:val="22"/>
          <w:lang w:eastAsia="ar-SA"/>
        </w:rPr>
      </w:pPr>
    </w:p>
    <w:p w14:paraId="7447E711" w14:textId="77777777" w:rsidR="005331D3" w:rsidRDefault="005331D3" w:rsidP="0025763A">
      <w:pPr>
        <w:spacing w:line="100" w:lineRule="atLeast"/>
        <w:jc w:val="center"/>
        <w:rPr>
          <w:rFonts w:ascii="Times New Roman" w:hAnsi="Times New Roman" w:cs="Times New Roman"/>
          <w:b/>
          <w:bCs/>
          <w:sz w:val="22"/>
          <w:szCs w:val="22"/>
          <w:lang w:eastAsia="ar-SA"/>
        </w:rPr>
      </w:pPr>
    </w:p>
    <w:p w14:paraId="0224C659" w14:textId="6F5A3FA1" w:rsidR="00C44291" w:rsidRDefault="0025763A" w:rsidP="0025763A">
      <w:pPr>
        <w:spacing w:line="100" w:lineRule="atLeast"/>
        <w:jc w:val="center"/>
        <w:rPr>
          <w:rFonts w:ascii="Times New Roman" w:hAnsi="Times New Roman" w:cs="Times New Roman"/>
          <w:b/>
          <w:bCs/>
          <w:sz w:val="22"/>
          <w:szCs w:val="22"/>
          <w:lang w:eastAsia="ar-SA"/>
        </w:rPr>
      </w:pPr>
      <w:r w:rsidRPr="0025763A">
        <w:rPr>
          <w:rFonts w:ascii="Times New Roman" w:hAnsi="Times New Roman" w:cs="Times New Roman"/>
          <w:b/>
          <w:bCs/>
          <w:sz w:val="22"/>
          <w:szCs w:val="22"/>
          <w:lang w:eastAsia="ar-SA"/>
        </w:rPr>
        <w:t xml:space="preserve">KELIO ŽENKLŲ IR SFERINIŲ VEIDRODŽIŲ ĮRENGIMO DARBŲ </w:t>
      </w:r>
    </w:p>
    <w:p w14:paraId="57D9EA78" w14:textId="77777777" w:rsidR="007C15CE" w:rsidRPr="00C44291" w:rsidRDefault="0025763A" w:rsidP="00C44291">
      <w:pPr>
        <w:spacing w:line="100" w:lineRule="atLeast"/>
        <w:jc w:val="center"/>
        <w:rPr>
          <w:rFonts w:ascii="Times New Roman" w:hAnsi="Times New Roman" w:cs="Times New Roman"/>
          <w:b/>
          <w:sz w:val="22"/>
          <w:szCs w:val="22"/>
        </w:rPr>
      </w:pPr>
      <w:r w:rsidRPr="0025763A">
        <w:rPr>
          <w:rFonts w:ascii="Times New Roman" w:hAnsi="Times New Roman" w:cs="Times New Roman"/>
          <w:b/>
          <w:bCs/>
          <w:sz w:val="22"/>
          <w:szCs w:val="22"/>
          <w:lang w:eastAsia="ar-SA"/>
        </w:rPr>
        <w:t>ŠIAULIŲ MIESTE</w:t>
      </w:r>
      <w:r w:rsidR="00C44291">
        <w:rPr>
          <w:rFonts w:ascii="Times New Roman" w:hAnsi="Times New Roman" w:cs="Times New Roman"/>
          <w:b/>
          <w:bCs/>
          <w:sz w:val="22"/>
          <w:szCs w:val="22"/>
          <w:lang w:eastAsia="ar-SA"/>
        </w:rPr>
        <w:t xml:space="preserve"> </w:t>
      </w:r>
      <w:r w:rsidRPr="0025763A">
        <w:rPr>
          <w:rFonts w:ascii="Times New Roman" w:hAnsi="Times New Roman" w:cs="Times New Roman"/>
          <w:b/>
          <w:bCs/>
          <w:sz w:val="22"/>
          <w:szCs w:val="22"/>
          <w:lang w:eastAsia="ar-SA"/>
        </w:rPr>
        <w:t xml:space="preserve"> PIRKIMO </w:t>
      </w:r>
      <w:r w:rsidR="002D722B" w:rsidRPr="0025763A">
        <w:rPr>
          <w:rFonts w:ascii="Times New Roman" w:hAnsi="Times New Roman" w:cs="Times New Roman"/>
          <w:sz w:val="22"/>
          <w:szCs w:val="22"/>
        </w:rPr>
        <w:t xml:space="preserve"> </w:t>
      </w:r>
      <w:r w:rsidR="002D722B" w:rsidRPr="00C44291">
        <w:rPr>
          <w:rFonts w:ascii="Times New Roman" w:hAnsi="Times New Roman" w:cs="Times New Roman"/>
          <w:b/>
          <w:sz w:val="22"/>
          <w:szCs w:val="22"/>
        </w:rPr>
        <w:t>SUTARTIS</w:t>
      </w:r>
      <w:bookmarkEnd w:id="0"/>
      <w:bookmarkEnd w:id="1"/>
      <w:r w:rsidR="00ED66E1" w:rsidRPr="00C44291">
        <w:rPr>
          <w:rFonts w:ascii="Times New Roman" w:hAnsi="Times New Roman" w:cs="Times New Roman"/>
          <w:b/>
          <w:sz w:val="22"/>
          <w:szCs w:val="22"/>
        </w:rPr>
        <w:t xml:space="preserve"> </w:t>
      </w:r>
    </w:p>
    <w:p w14:paraId="5E04E8E4" w14:textId="77777777" w:rsidR="00C44291" w:rsidRDefault="00C44291" w:rsidP="00ED66E1">
      <w:pPr>
        <w:pStyle w:val="Heading10"/>
        <w:keepNext/>
        <w:keepLines/>
        <w:spacing w:after="240"/>
        <w:jc w:val="center"/>
      </w:pPr>
    </w:p>
    <w:p w14:paraId="7D6767DD" w14:textId="323C98AB" w:rsidR="00214247" w:rsidRDefault="007C15CE" w:rsidP="00ED66E1">
      <w:pPr>
        <w:pStyle w:val="Heading10"/>
        <w:keepNext/>
        <w:keepLines/>
        <w:spacing w:after="240"/>
        <w:jc w:val="center"/>
      </w:pPr>
      <w:r>
        <w:t xml:space="preserve">202 m.                        d.   </w:t>
      </w:r>
      <w:r w:rsidR="00032DFD">
        <w:t>Nr.</w:t>
      </w:r>
      <w:r w:rsidR="002D722B">
        <w:t xml:space="preserve"> SŽ</w:t>
      </w:r>
      <w:r w:rsidR="00ED66E1">
        <w:t xml:space="preserve"> -</w:t>
      </w:r>
      <w:r w:rsidR="002D722B">
        <w:t xml:space="preserve"> </w:t>
      </w:r>
    </w:p>
    <w:p w14:paraId="03087EDA" w14:textId="77777777" w:rsidR="00214247" w:rsidRDefault="002D722B">
      <w:pPr>
        <w:pStyle w:val="Pagrindinistekstas"/>
        <w:shd w:val="clear" w:color="auto" w:fill="auto"/>
        <w:spacing w:after="240"/>
        <w:ind w:firstLine="0"/>
        <w:jc w:val="center"/>
      </w:pPr>
      <w:r>
        <w:t xml:space="preserve">Šiauliai </w:t>
      </w:r>
    </w:p>
    <w:p w14:paraId="77F72485" w14:textId="18632090" w:rsidR="00214247" w:rsidRDefault="002D722B">
      <w:pPr>
        <w:pStyle w:val="Pagrindinistekstas"/>
        <w:shd w:val="clear" w:color="auto" w:fill="auto"/>
        <w:ind w:firstLine="740"/>
        <w:jc w:val="both"/>
      </w:pPr>
      <w:r>
        <w:rPr>
          <w:b/>
          <w:bCs/>
        </w:rPr>
        <w:t xml:space="preserve">Šiaulių miesto savivaldybės administracija </w:t>
      </w:r>
      <w:r>
        <w:t xml:space="preserve">(toliau - Užsakovas), atstovaujama Savivaldybės administracijos direktoriaus </w:t>
      </w:r>
      <w:r w:rsidR="008C5183">
        <w:t>..............................</w:t>
      </w:r>
      <w:r>
        <w:t xml:space="preserve">, veikiančio pagal Savivaldybės administracijos nuostatus, ir </w:t>
      </w:r>
      <w:r>
        <w:rPr>
          <w:b/>
          <w:bCs/>
        </w:rPr>
        <w:t xml:space="preserve"> „..............“     </w:t>
      </w:r>
      <w:r>
        <w:t>(toliau - Rangovas), atstovaujama direktoriaus ....................., toliau kartu vadinamos (-i) Šalimis, o kiekviena (s) atskirai - Šalimi, sudarė šią Rangos sutartį (toliau - Sutartis).</w:t>
      </w:r>
    </w:p>
    <w:p w14:paraId="5F40EC6A" w14:textId="77777777" w:rsidR="00214247" w:rsidRPr="002D722B" w:rsidRDefault="00032DFD">
      <w:pPr>
        <w:pStyle w:val="Heading10"/>
        <w:keepNext/>
        <w:keepLines/>
        <w:numPr>
          <w:ilvl w:val="0"/>
          <w:numId w:val="1"/>
        </w:numPr>
        <w:shd w:val="clear" w:color="auto" w:fill="auto"/>
        <w:tabs>
          <w:tab w:val="left" w:pos="294"/>
        </w:tabs>
        <w:spacing w:after="240"/>
        <w:ind w:firstLine="0"/>
        <w:jc w:val="center"/>
      </w:pPr>
      <w:bookmarkStart w:id="2" w:name="bookmark2"/>
      <w:bookmarkStart w:id="3" w:name="bookmark3"/>
      <w:r w:rsidRPr="002D722B">
        <w:t>SUTARTIES OBJEKTAS IR JO KAINA</w:t>
      </w:r>
      <w:bookmarkEnd w:id="2"/>
      <w:bookmarkEnd w:id="3"/>
    </w:p>
    <w:p w14:paraId="58BA9737" w14:textId="77777777" w:rsidR="00933C1D" w:rsidRPr="00933C1D" w:rsidRDefault="00032DFD" w:rsidP="00933C1D">
      <w:pPr>
        <w:pStyle w:val="Pagrindinistekstas"/>
        <w:numPr>
          <w:ilvl w:val="0"/>
          <w:numId w:val="2"/>
        </w:numPr>
        <w:tabs>
          <w:tab w:val="left" w:pos="1009"/>
        </w:tabs>
        <w:ind w:firstLine="740"/>
        <w:jc w:val="both"/>
      </w:pPr>
      <w:r w:rsidRPr="002D722B">
        <w:rPr>
          <w:b/>
          <w:bCs/>
        </w:rPr>
        <w:t xml:space="preserve">Sutarties objektas </w:t>
      </w:r>
      <w:r w:rsidR="002D722B" w:rsidRPr="002D722B">
        <w:rPr>
          <w:b/>
          <w:bCs/>
        </w:rPr>
        <w:t>–</w:t>
      </w:r>
      <w:r w:rsidR="00935CD7">
        <w:rPr>
          <w:b/>
          <w:bCs/>
        </w:rPr>
        <w:t xml:space="preserve"> </w:t>
      </w:r>
      <w:r w:rsidR="00935CD7" w:rsidRPr="00935CD7">
        <w:rPr>
          <w:bCs/>
        </w:rPr>
        <w:t>Kelio ženklų ir sferinių veidrodžių įrengimo</w:t>
      </w:r>
      <w:r w:rsidR="00935CD7">
        <w:rPr>
          <w:b/>
          <w:bCs/>
        </w:rPr>
        <w:t xml:space="preserve"> </w:t>
      </w:r>
      <w:r w:rsidR="002D722B" w:rsidRPr="002D722B">
        <w:t>darbai Šiaulių miesto gatvėse (toliau- darbai)</w:t>
      </w:r>
      <w:r w:rsidR="00933C1D">
        <w:t xml:space="preserve">. </w:t>
      </w:r>
      <w:r w:rsidR="00933C1D" w:rsidRPr="00933C1D">
        <w:t xml:space="preserve">Darbai vykdomi vadovaujantis pridedama technine specifikacija (Sutarties 2 priedas). </w:t>
      </w:r>
      <w:r w:rsidR="001D1DDE">
        <w:t>D</w:t>
      </w:r>
      <w:r w:rsidR="00933C1D" w:rsidRPr="00933C1D">
        <w:t>arbai Sutarties vykdymo metu užsakomi pagal Užsakovo poreikį, o, nesant poreikiui, šie darbai gali būti iš viso neužsakomi. Išsamesnė perkamų darbų informacija ir detalus Darbų  aprašymas nurodytas pridedamoje techninėje specifikacijoje (Sutarties 2 priedas);</w:t>
      </w:r>
    </w:p>
    <w:p w14:paraId="09480ABA" w14:textId="77777777" w:rsidR="00505662" w:rsidRDefault="00032DFD" w:rsidP="00505662">
      <w:pPr>
        <w:pStyle w:val="Pagrindinistekstas"/>
        <w:numPr>
          <w:ilvl w:val="0"/>
          <w:numId w:val="2"/>
        </w:numPr>
        <w:shd w:val="clear" w:color="auto" w:fill="auto"/>
        <w:tabs>
          <w:tab w:val="left" w:pos="1009"/>
        </w:tabs>
        <w:ind w:firstLine="740"/>
        <w:jc w:val="both"/>
      </w:pPr>
      <w:r w:rsidRPr="00F21AA1">
        <w:t xml:space="preserve">Darbai vykdomi vadovaujantis pridedama technine specifikacija (Sutarties </w:t>
      </w:r>
      <w:r w:rsidR="004D71AC">
        <w:t>2</w:t>
      </w:r>
      <w:r w:rsidRPr="00F21AA1">
        <w:t xml:space="preserve"> priedas). </w:t>
      </w:r>
    </w:p>
    <w:p w14:paraId="2BD02AB5" w14:textId="77777777" w:rsidR="00933C1D" w:rsidRPr="00505662" w:rsidRDefault="00933C1D" w:rsidP="00505662">
      <w:pPr>
        <w:pStyle w:val="Pagrindinistekstas"/>
        <w:numPr>
          <w:ilvl w:val="0"/>
          <w:numId w:val="2"/>
        </w:numPr>
        <w:shd w:val="clear" w:color="auto" w:fill="auto"/>
        <w:tabs>
          <w:tab w:val="left" w:pos="1009"/>
        </w:tabs>
        <w:ind w:firstLine="740"/>
        <w:jc w:val="both"/>
      </w:pPr>
      <w:bookmarkStart w:id="4" w:name="_Hlk208240393"/>
      <w:r w:rsidRPr="00505662">
        <w:rPr>
          <w:b/>
          <w:bCs/>
        </w:rPr>
        <w:t xml:space="preserve">Maksimali darbų pirkimui skirtų lėšų suma </w:t>
      </w:r>
      <w:bookmarkEnd w:id="4"/>
      <w:r w:rsidR="00113B51">
        <w:rPr>
          <w:b/>
          <w:bCs/>
        </w:rPr>
        <w:t>–</w:t>
      </w:r>
      <w:r w:rsidRPr="00933C1D">
        <w:rPr>
          <w:b/>
          <w:bCs/>
        </w:rPr>
        <w:t xml:space="preserve"> </w:t>
      </w:r>
      <w:r w:rsidR="00113B51">
        <w:rPr>
          <w:b/>
          <w:bCs/>
        </w:rPr>
        <w:t xml:space="preserve">240 </w:t>
      </w:r>
      <w:r w:rsidRPr="00933C1D">
        <w:rPr>
          <w:b/>
          <w:bCs/>
        </w:rPr>
        <w:t xml:space="preserve">000,00 eurų </w:t>
      </w:r>
      <w:r w:rsidRPr="00933C1D">
        <w:t>(</w:t>
      </w:r>
      <w:r w:rsidR="00113B51">
        <w:t>du šimtai keturiasdešimt</w:t>
      </w:r>
      <w:r w:rsidRPr="00933C1D">
        <w:t xml:space="preserve"> tūkstančių eurų, 00 ct) su PVM. Sutarties sudarymo dienai taikomas 21 % PVM sudaro </w:t>
      </w:r>
      <w:r w:rsidR="00113B51">
        <w:t>41 652,89</w:t>
      </w:r>
      <w:r w:rsidRPr="00933C1D">
        <w:t xml:space="preserve"> Eur. (</w:t>
      </w:r>
      <w:r w:rsidR="00113B51">
        <w:t>keturiasdešimt vienas</w:t>
      </w:r>
      <w:r w:rsidRPr="00933C1D">
        <w:t xml:space="preserve"> tūkstan</w:t>
      </w:r>
      <w:r w:rsidR="00113B51">
        <w:t>tis</w:t>
      </w:r>
      <w:r w:rsidRPr="00933C1D">
        <w:t xml:space="preserve"> </w:t>
      </w:r>
      <w:r w:rsidR="00113B51">
        <w:t>šeši</w:t>
      </w:r>
      <w:r w:rsidRPr="00933C1D">
        <w:t xml:space="preserve"> šimta</w:t>
      </w:r>
      <w:r w:rsidR="00113B51">
        <w:t>i</w:t>
      </w:r>
      <w:r w:rsidRPr="00933C1D">
        <w:t xml:space="preserve"> </w:t>
      </w:r>
      <w:r w:rsidR="00113B51">
        <w:t>penk</w:t>
      </w:r>
      <w:r w:rsidRPr="00933C1D">
        <w:t xml:space="preserve">iasdešimt </w:t>
      </w:r>
      <w:r w:rsidR="00113B51">
        <w:t>du</w:t>
      </w:r>
      <w:r w:rsidRPr="00933C1D">
        <w:t xml:space="preserve"> eurai,</w:t>
      </w:r>
      <w:r w:rsidR="00113B51">
        <w:t>89</w:t>
      </w:r>
      <w:r w:rsidRPr="00933C1D">
        <w:t xml:space="preserve"> ct). Jei suma skaičiais neatitinka sumos žodžiais, teisinga laikoma suma žodžiais.</w:t>
      </w:r>
      <w:r w:rsidRPr="00F21AA1">
        <w:t xml:space="preserve"> Jei Rangovas yra ne PVM mokėtojas ar darbai neapmokestinami PVM, ar dėl kitų priežasčių Užsakovo galutinė Rangovui mokėtina suma bus be PVM)</w:t>
      </w:r>
      <w:r w:rsidR="00F21AA1" w:rsidRPr="00F21AA1">
        <w:t>.</w:t>
      </w:r>
    </w:p>
    <w:p w14:paraId="6C0330E0" w14:textId="77777777" w:rsidR="00F21AA1" w:rsidRDefault="00F21AA1" w:rsidP="00F21AA1">
      <w:pPr>
        <w:pStyle w:val="Pagrindinistekstas"/>
        <w:jc w:val="center"/>
        <w:rPr>
          <w:b/>
          <w:bCs/>
        </w:rPr>
      </w:pPr>
    </w:p>
    <w:p w14:paraId="5176FA62" w14:textId="77777777" w:rsidR="00F21AA1" w:rsidRDefault="00F21AA1" w:rsidP="007C3584">
      <w:pPr>
        <w:pStyle w:val="Heading10"/>
        <w:keepNext/>
        <w:keepLines/>
        <w:shd w:val="clear" w:color="auto" w:fill="auto"/>
        <w:spacing w:after="260"/>
        <w:ind w:left="794" w:firstLine="0"/>
        <w:jc w:val="center"/>
      </w:pPr>
      <w:bookmarkStart w:id="5" w:name="bookmark6"/>
      <w:bookmarkStart w:id="6" w:name="bookmark7"/>
      <w:r w:rsidRPr="00F21AA1">
        <w:t>II.</w:t>
      </w:r>
      <w:r>
        <w:t xml:space="preserve"> DARBŲ ATLIKIMO TERMINAI</w:t>
      </w:r>
      <w:bookmarkEnd w:id="5"/>
      <w:bookmarkEnd w:id="6"/>
    </w:p>
    <w:p w14:paraId="5C7068ED" w14:textId="77777777" w:rsidR="007C3584" w:rsidRDefault="00505662" w:rsidP="007C3584">
      <w:pPr>
        <w:pStyle w:val="Pagrindinistekstas"/>
        <w:numPr>
          <w:ilvl w:val="0"/>
          <w:numId w:val="2"/>
        </w:numPr>
        <w:tabs>
          <w:tab w:val="left" w:pos="993"/>
        </w:tabs>
        <w:ind w:firstLine="740"/>
        <w:jc w:val="both"/>
        <w:rPr>
          <w:b/>
          <w:bCs/>
        </w:rPr>
      </w:pPr>
      <w:r w:rsidRPr="00505662">
        <w:t xml:space="preserve">Šalys susitaria, kad Darbai  pagal šią Sutartį  bus atliekami tik pagal Užsakovo  raštu pateiktus užsakymus Rangovui, bet  ne ilgiau kaip per 30 kalendorinių dienų nuo </w:t>
      </w:r>
      <w:r w:rsidR="007C3584">
        <w:t xml:space="preserve">Rangovo </w:t>
      </w:r>
      <w:r w:rsidRPr="00505662">
        <w:t>užsakymo</w:t>
      </w:r>
      <w:r w:rsidR="007C3584">
        <w:t xml:space="preserve"> patvirtinimo </w:t>
      </w:r>
      <w:r w:rsidRPr="00505662">
        <w:t xml:space="preserve"> pateikimo dienos.</w:t>
      </w:r>
    </w:p>
    <w:p w14:paraId="5F763871" w14:textId="77777777" w:rsidR="007C3584" w:rsidRDefault="00505662" w:rsidP="007C3584">
      <w:pPr>
        <w:pStyle w:val="Pagrindinistekstas"/>
        <w:numPr>
          <w:ilvl w:val="0"/>
          <w:numId w:val="2"/>
        </w:numPr>
        <w:tabs>
          <w:tab w:val="left" w:pos="993"/>
        </w:tabs>
        <w:ind w:firstLine="740"/>
        <w:jc w:val="both"/>
        <w:rPr>
          <w:b/>
          <w:bCs/>
        </w:rPr>
      </w:pPr>
      <w:r w:rsidRPr="00505662">
        <w:t>Šalys dėl Darbų atlikimo užduočių (užsakymų) pateikimo ir priėmimo tvarkos susitaria sekančiai:</w:t>
      </w:r>
    </w:p>
    <w:p w14:paraId="556039EA" w14:textId="77777777" w:rsidR="007C3584" w:rsidRDefault="00505662" w:rsidP="007C3584">
      <w:pPr>
        <w:pStyle w:val="Pagrindinistekstas"/>
        <w:numPr>
          <w:ilvl w:val="1"/>
          <w:numId w:val="2"/>
        </w:numPr>
        <w:tabs>
          <w:tab w:val="left" w:pos="993"/>
        </w:tabs>
        <w:ind w:firstLine="709"/>
        <w:jc w:val="both"/>
        <w:rPr>
          <w:b/>
          <w:bCs/>
        </w:rPr>
      </w:pPr>
      <w:r w:rsidRPr="00505662">
        <w:t xml:space="preserve">Užsakovo atstovas, Miesto ūkio ir aplinkos skyrius, pateikia Rangovui  raštišką Užsakovo  dokumentų registre užregistruotą užsakymą apie konkrečių Darbų atlikimą Techninėje specifikacijoje nurodytais Darbų atlikimo terminais raštu, el. paštu arba per e. pristatymo sistemą. </w:t>
      </w:r>
    </w:p>
    <w:p w14:paraId="679AB14E" w14:textId="77777777" w:rsidR="007C3584" w:rsidRDefault="00505662" w:rsidP="007C3584">
      <w:pPr>
        <w:pStyle w:val="Pagrindinistekstas"/>
        <w:numPr>
          <w:ilvl w:val="1"/>
          <w:numId w:val="2"/>
        </w:numPr>
        <w:tabs>
          <w:tab w:val="left" w:pos="993"/>
        </w:tabs>
        <w:ind w:firstLine="709"/>
        <w:jc w:val="both"/>
        <w:rPr>
          <w:b/>
          <w:bCs/>
        </w:rPr>
      </w:pPr>
      <w:r w:rsidRPr="00505662">
        <w:t>Rangovas, gavęs raštišką Užsakovo užsakymą raštu, el. paštu arba per e. pristatymo sistemą, per 3 darbo dienas patvirtina, užsakymo įvykdymo terminą, pateikdamas Rangovo  įgalioto asmens pasirašytą ir Rangovo  dokumentų registre užregistruotą raštą su nurodytu Darbų įvykdymo terminu Miesto ūkio ir aplinkos skyriui raštu, el. paštu arba per e. pristatymo sistemą.</w:t>
      </w:r>
    </w:p>
    <w:p w14:paraId="3490DB5F" w14:textId="77777777" w:rsidR="007C3584" w:rsidRDefault="00505662" w:rsidP="007C3584">
      <w:pPr>
        <w:pStyle w:val="Pagrindinistekstas"/>
        <w:numPr>
          <w:ilvl w:val="1"/>
          <w:numId w:val="2"/>
        </w:numPr>
        <w:tabs>
          <w:tab w:val="left" w:pos="993"/>
        </w:tabs>
        <w:ind w:firstLine="709"/>
        <w:jc w:val="both"/>
        <w:rPr>
          <w:b/>
          <w:bCs/>
        </w:rPr>
      </w:pPr>
      <w:r w:rsidRPr="00505662">
        <w:t>Šalys sutaria, kad Darbų atlikimo terminas pagal  pateiktą  užsakymą,  gali būti pratęstas dėl:</w:t>
      </w:r>
    </w:p>
    <w:p w14:paraId="343CA3C7" w14:textId="77777777" w:rsidR="007C3584" w:rsidRDefault="00505662" w:rsidP="007C3584">
      <w:pPr>
        <w:pStyle w:val="Pagrindinistekstas"/>
        <w:numPr>
          <w:ilvl w:val="2"/>
          <w:numId w:val="2"/>
        </w:numPr>
        <w:tabs>
          <w:tab w:val="left" w:pos="993"/>
        </w:tabs>
        <w:ind w:firstLine="709"/>
        <w:jc w:val="both"/>
        <w:rPr>
          <w:b/>
          <w:bCs/>
        </w:rPr>
      </w:pPr>
      <w:r w:rsidRPr="00505662">
        <w:t>išskirtinai nepalankių gamtinių sąlygų (taikoma Darbams, kurių kokybė priklauso nuo gamtinių sąlygų);</w:t>
      </w:r>
    </w:p>
    <w:p w14:paraId="1563E216" w14:textId="77777777" w:rsidR="007C3584" w:rsidRPr="007C3584" w:rsidRDefault="00505662" w:rsidP="007C3584">
      <w:pPr>
        <w:pStyle w:val="Pagrindinistekstas"/>
        <w:numPr>
          <w:ilvl w:val="2"/>
          <w:numId w:val="2"/>
        </w:numPr>
        <w:tabs>
          <w:tab w:val="left" w:pos="993"/>
        </w:tabs>
        <w:ind w:firstLine="709"/>
        <w:jc w:val="both"/>
        <w:rPr>
          <w:b/>
          <w:bCs/>
        </w:rPr>
      </w:pPr>
      <w:r w:rsidRPr="00505662">
        <w:t>aplinkybių, kurios nepriklauso nuo Rangovo.</w:t>
      </w:r>
    </w:p>
    <w:p w14:paraId="33E522D6" w14:textId="77777777" w:rsidR="00505662" w:rsidRPr="007C3584" w:rsidRDefault="00505662" w:rsidP="007C3584">
      <w:pPr>
        <w:pStyle w:val="Pagrindinistekstas"/>
        <w:numPr>
          <w:ilvl w:val="1"/>
          <w:numId w:val="2"/>
        </w:numPr>
        <w:tabs>
          <w:tab w:val="left" w:pos="993"/>
        </w:tabs>
        <w:ind w:firstLine="709"/>
        <w:jc w:val="both"/>
        <w:rPr>
          <w:b/>
          <w:bCs/>
        </w:rPr>
      </w:pPr>
      <w:r w:rsidRPr="00505662">
        <w:t xml:space="preserve">Jeigu Rangovas mano, kad pagal Sutarties </w:t>
      </w:r>
      <w:r w:rsidR="007C3584">
        <w:t>5</w:t>
      </w:r>
      <w:r w:rsidRPr="00505662">
        <w:t>.3. punkto nuostatą jam turi būti suteikta teisė gauti kokį nors Darbų  atlikimo termino pratęsimą, tai Rangovas privalo ne vėliau  kaip  prieš 5 darbo dienų iki užsakyme  numatyto  Darbų atlikimo termino pabaigos,  raštu  apie  tai pranešti Užsakovui, nurodydamas įvykį arba aplinkybes, dėl kurių kyla šis reikalavimas ir pateikti tai pagrindžiančius dokumentus. Rangovas įgyja teisę į Darbų  atlikimo termino pratęsimą atitinkamai atidedant Darbų užbaigimo datą, tik gavęs Užsakovo raštišką sutikimą.</w:t>
      </w:r>
    </w:p>
    <w:p w14:paraId="78763219" w14:textId="77777777" w:rsidR="00505662" w:rsidRDefault="00505662" w:rsidP="007C3584">
      <w:pPr>
        <w:pStyle w:val="Pagrindinistekstas"/>
        <w:numPr>
          <w:ilvl w:val="0"/>
          <w:numId w:val="2"/>
        </w:numPr>
        <w:tabs>
          <w:tab w:val="left" w:pos="993"/>
        </w:tabs>
        <w:ind w:firstLine="743"/>
        <w:jc w:val="both"/>
      </w:pPr>
      <w:r w:rsidRPr="00505662">
        <w:lastRenderedPageBreak/>
        <w:t>Rangovas turi teisę užbaigti Darbus anksčiau numatyto Darbų atlikimo termino.</w:t>
      </w:r>
    </w:p>
    <w:p w14:paraId="696CD86C" w14:textId="77777777" w:rsidR="007C3584" w:rsidRDefault="007C3584" w:rsidP="007C3584">
      <w:pPr>
        <w:pStyle w:val="Pagrindinistekstas"/>
        <w:tabs>
          <w:tab w:val="left" w:pos="993"/>
        </w:tabs>
        <w:ind w:left="740" w:firstLine="0"/>
        <w:jc w:val="both"/>
      </w:pPr>
    </w:p>
    <w:p w14:paraId="0FB7A471" w14:textId="77777777" w:rsidR="007C3584" w:rsidRDefault="007C3584" w:rsidP="007C3584">
      <w:pPr>
        <w:pStyle w:val="Heading10"/>
        <w:keepNext/>
        <w:keepLines/>
        <w:shd w:val="clear" w:color="auto" w:fill="auto"/>
        <w:tabs>
          <w:tab w:val="left" w:pos="481"/>
        </w:tabs>
        <w:spacing w:after="260"/>
        <w:ind w:firstLine="0"/>
        <w:jc w:val="center"/>
      </w:pPr>
      <w:bookmarkStart w:id="7" w:name="bookmark8"/>
      <w:bookmarkStart w:id="8" w:name="bookmark9"/>
      <w:r>
        <w:t>III. ATSISKAITYMAI IR MOKĖJIMAI</w:t>
      </w:r>
      <w:bookmarkEnd w:id="7"/>
      <w:bookmarkEnd w:id="8"/>
    </w:p>
    <w:p w14:paraId="132C4A89" w14:textId="77777777" w:rsidR="007C3584" w:rsidRDefault="007C3584" w:rsidP="007C3584">
      <w:pPr>
        <w:pStyle w:val="Pagrindinistekstas"/>
        <w:tabs>
          <w:tab w:val="left" w:pos="993"/>
        </w:tabs>
        <w:jc w:val="both"/>
      </w:pPr>
    </w:p>
    <w:p w14:paraId="25342830" w14:textId="77777777" w:rsidR="007C3584" w:rsidRPr="00505662" w:rsidRDefault="007C3584" w:rsidP="007C3584">
      <w:pPr>
        <w:pStyle w:val="Pagrindinistekstas"/>
        <w:tabs>
          <w:tab w:val="left" w:pos="993"/>
        </w:tabs>
        <w:jc w:val="both"/>
      </w:pPr>
    </w:p>
    <w:p w14:paraId="5CF678AD" w14:textId="5B0E41A9" w:rsidR="007C3584" w:rsidRPr="007C3584" w:rsidRDefault="007C3584" w:rsidP="007C3584">
      <w:pPr>
        <w:pStyle w:val="Sraopastraipa"/>
        <w:numPr>
          <w:ilvl w:val="0"/>
          <w:numId w:val="2"/>
        </w:numPr>
        <w:ind w:left="0" w:firstLine="743"/>
        <w:jc w:val="both"/>
        <w:rPr>
          <w:rFonts w:ascii="Times New Roman" w:eastAsia="Times New Roman" w:hAnsi="Times New Roman" w:cs="Times New Roman"/>
          <w:sz w:val="22"/>
          <w:szCs w:val="22"/>
        </w:rPr>
      </w:pPr>
      <w:r w:rsidRPr="007C3584">
        <w:rPr>
          <w:rFonts w:ascii="Times New Roman" w:eastAsia="Times New Roman" w:hAnsi="Times New Roman" w:cs="Times New Roman"/>
          <w:sz w:val="22"/>
          <w:szCs w:val="22"/>
        </w:rPr>
        <w:t>Sutartyje nustatomas kainos apskaičiavimo būdas - fiksuot</w:t>
      </w:r>
      <w:r w:rsidR="0011608A">
        <w:rPr>
          <w:rFonts w:ascii="Times New Roman" w:eastAsia="Times New Roman" w:hAnsi="Times New Roman" w:cs="Times New Roman"/>
          <w:sz w:val="22"/>
          <w:szCs w:val="22"/>
        </w:rPr>
        <w:t>o</w:t>
      </w:r>
      <w:r w:rsidRPr="007C3584">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įkainio </w:t>
      </w:r>
      <w:r w:rsidR="0011608A">
        <w:rPr>
          <w:rFonts w:ascii="Times New Roman" w:eastAsia="Times New Roman" w:hAnsi="Times New Roman" w:cs="Times New Roman"/>
          <w:sz w:val="22"/>
          <w:szCs w:val="22"/>
        </w:rPr>
        <w:t>kainodara</w:t>
      </w:r>
      <w:r>
        <w:rPr>
          <w:rFonts w:ascii="Times New Roman" w:eastAsia="Times New Roman" w:hAnsi="Times New Roman" w:cs="Times New Roman"/>
          <w:sz w:val="22"/>
          <w:szCs w:val="22"/>
        </w:rPr>
        <w:t xml:space="preserve">. </w:t>
      </w:r>
    </w:p>
    <w:p w14:paraId="76806A5F" w14:textId="77777777" w:rsidR="007C3584" w:rsidRPr="007C3584" w:rsidRDefault="007C3584" w:rsidP="007C3584">
      <w:pPr>
        <w:pStyle w:val="Sraopastraipa"/>
        <w:numPr>
          <w:ilvl w:val="0"/>
          <w:numId w:val="2"/>
        </w:numPr>
        <w:rPr>
          <w:rFonts w:ascii="Times New Roman" w:eastAsia="Times New Roman" w:hAnsi="Times New Roman" w:cs="Times New Roman"/>
          <w:sz w:val="22"/>
          <w:szCs w:val="22"/>
        </w:rPr>
      </w:pPr>
      <w:r w:rsidRPr="007C3584">
        <w:rPr>
          <w:rFonts w:ascii="Times New Roman" w:eastAsia="Times New Roman" w:hAnsi="Times New Roman" w:cs="Times New Roman"/>
          <w:sz w:val="22"/>
          <w:szCs w:val="22"/>
        </w:rPr>
        <w:t>Darbų  įkainiai gali būti keičiami, taikant šias peržiūros taisykles:</w:t>
      </w:r>
    </w:p>
    <w:p w14:paraId="377DC36F" w14:textId="77777777" w:rsidR="00137317" w:rsidRPr="00670A9C" w:rsidRDefault="00137317" w:rsidP="00137317">
      <w:pPr>
        <w:pStyle w:val="Sraopastraipa"/>
        <w:numPr>
          <w:ilvl w:val="1"/>
          <w:numId w:val="2"/>
        </w:numPr>
        <w:ind w:left="0" w:firstLine="743"/>
        <w:jc w:val="both"/>
        <w:rPr>
          <w:rFonts w:ascii="Times New Roman" w:eastAsia="Times New Roman" w:hAnsi="Times New Roman" w:cs="Times New Roman"/>
          <w:sz w:val="22"/>
          <w:szCs w:val="22"/>
        </w:rPr>
      </w:pPr>
      <w:r w:rsidRPr="00670A9C">
        <w:rPr>
          <w:rFonts w:ascii="Times New Roman" w:eastAsia="Times New Roman" w:hAnsi="Times New Roman" w:cs="Times New Roman"/>
          <w:sz w:val="22"/>
          <w:szCs w:val="22"/>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įkainiai be PVM nekeičiami. Kitus, nei PVM, mokesčius reglamentuojančių teisės aktų pakeitimai negali būti pagrindas peržiūrėti Sutarties kainą, įkainius, kuriems taikoma peržiūra.</w:t>
      </w:r>
    </w:p>
    <w:p w14:paraId="6EBF5C27" w14:textId="77777777" w:rsidR="00137317" w:rsidRPr="00670A9C" w:rsidRDefault="00137317" w:rsidP="00137317">
      <w:pPr>
        <w:pStyle w:val="Sraopastraipa"/>
        <w:keepLines/>
        <w:widowControl/>
        <w:numPr>
          <w:ilvl w:val="1"/>
          <w:numId w:val="2"/>
        </w:numPr>
        <w:tabs>
          <w:tab w:val="left" w:pos="993"/>
        </w:tabs>
        <w:jc w:val="both"/>
        <w:rPr>
          <w:rFonts w:ascii="Times New Roman" w:eastAsia="Times New Roman" w:hAnsi="Times New Roman" w:cs="Times New Roman"/>
          <w:b/>
          <w:sz w:val="22"/>
          <w:szCs w:val="22"/>
          <w:lang w:bidi="ar-SA"/>
        </w:rPr>
      </w:pPr>
      <w:r w:rsidRPr="00670A9C">
        <w:rPr>
          <w:rFonts w:ascii="Times New Roman" w:eastAsia="Times New Roman" w:hAnsi="Times New Roman" w:cs="Times New Roman"/>
          <w:sz w:val="22"/>
          <w:szCs w:val="22"/>
          <w:lang w:bidi="ar-SA"/>
        </w:rPr>
        <w:t>Sutarties kainos perskaičiavimo formulė pasikeitus PVM tarifui:</w:t>
      </w:r>
    </w:p>
    <w:p w14:paraId="3E3F3469" w14:textId="77777777" w:rsidR="00137317" w:rsidRPr="00670A9C" w:rsidRDefault="00137317" w:rsidP="00137317">
      <w:pPr>
        <w:pStyle w:val="Sraopastraipa"/>
        <w:keepLines/>
        <w:widowControl/>
        <w:tabs>
          <w:tab w:val="left" w:pos="993"/>
        </w:tabs>
        <w:jc w:val="both"/>
        <w:rPr>
          <w:rFonts w:ascii="Times New Roman" w:eastAsia="Times New Roman" w:hAnsi="Times New Roman" w:cs="Times New Roman"/>
          <w:b/>
          <w:sz w:val="22"/>
          <w:szCs w:val="22"/>
          <w:lang w:bidi="ar-SA"/>
        </w:rPr>
      </w:pPr>
    </w:p>
    <w:p w14:paraId="19CA7DE2" w14:textId="77777777" w:rsidR="00137317" w:rsidRPr="00670A9C" w:rsidRDefault="00137317" w:rsidP="00137317">
      <w:pPr>
        <w:keepLines/>
        <w:widowControl/>
        <w:tabs>
          <w:tab w:val="left" w:pos="993"/>
        </w:tabs>
        <w:jc w:val="center"/>
        <w:rPr>
          <w:rFonts w:ascii="Times New Roman" w:eastAsia="Times New Roman" w:hAnsi="Times New Roman" w:cs="Times New Roman"/>
          <w:b/>
          <w:sz w:val="22"/>
          <w:szCs w:val="22"/>
          <w:lang w:bidi="ar-SA"/>
        </w:rPr>
      </w:pPr>
      <w:r w:rsidRPr="00137317">
        <w:rPr>
          <w:rFonts w:ascii="Times New Roman" w:eastAsia="Times New Roman" w:hAnsi="Times New Roman" w:cs="Times New Roman"/>
          <w:color w:val="auto"/>
          <w:sz w:val="22"/>
          <w:szCs w:val="22"/>
          <w:lang w:eastAsia="en-US" w:bidi="ar-SA"/>
        </w:rPr>
        <w:object w:dxaOrig="2940" w:dyaOrig="960" w14:anchorId="61185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15pt;height:48.85pt" o:ole="">
            <v:imagedata r:id="rId8" o:title=""/>
          </v:shape>
          <o:OLEObject Type="Embed" ProgID="Equation.3" ShapeID="_x0000_i1025" DrawAspect="Content" ObjectID="_1822627107" r:id="rId9"/>
        </w:object>
      </w:r>
    </w:p>
    <w:p w14:paraId="084C037F" w14:textId="77777777" w:rsidR="00137317" w:rsidRPr="00137317" w:rsidRDefault="00137317" w:rsidP="00137317">
      <w:pPr>
        <w:widowControl/>
        <w:ind w:left="993"/>
        <w:jc w:val="center"/>
        <w:rPr>
          <w:rFonts w:ascii="Times New Roman" w:eastAsia="Times New Roman" w:hAnsi="Times New Roman" w:cs="Times New Roman"/>
          <w:color w:val="auto"/>
          <w:sz w:val="22"/>
          <w:szCs w:val="22"/>
          <w:lang w:eastAsia="en-US" w:bidi="ar-SA"/>
        </w:rPr>
      </w:pPr>
      <w:r w:rsidRPr="00137317">
        <w:rPr>
          <w:rFonts w:ascii="Times New Roman" w:eastAsia="Times New Roman" w:hAnsi="Times New Roman" w:cs="Times New Roman"/>
          <w:color w:val="auto"/>
          <w:sz w:val="22"/>
          <w:szCs w:val="22"/>
          <w:lang w:eastAsia="en-US" w:bidi="ar-SA"/>
        </w:rPr>
        <w:object w:dxaOrig="340" w:dyaOrig="360" w14:anchorId="7D3946DD">
          <v:shape id="_x0000_i1026" type="#_x0000_t75" style="width:16.3pt;height:18.8pt" o:ole="">
            <v:imagedata r:id="rId10" o:title=""/>
          </v:shape>
          <o:OLEObject Type="Embed" ProgID="Equation.3" ShapeID="_x0000_i1026" DrawAspect="Content" ObjectID="_1822627108" r:id="rId11"/>
        </w:object>
      </w:r>
      <w:r w:rsidRPr="00137317">
        <w:rPr>
          <w:rFonts w:ascii="Times New Roman" w:eastAsia="Times New Roman" w:hAnsi="Times New Roman" w:cs="Times New Roman"/>
          <w:color w:val="auto"/>
          <w:sz w:val="22"/>
          <w:szCs w:val="22"/>
          <w:lang w:eastAsia="en-US" w:bidi="ar-SA"/>
        </w:rPr>
        <w:t xml:space="preserve"> - Perskaičiuota Sutarties kaina (su PVM)</w:t>
      </w:r>
    </w:p>
    <w:p w14:paraId="672EE20C" w14:textId="77777777" w:rsidR="00137317" w:rsidRPr="00137317" w:rsidRDefault="00137317" w:rsidP="00137317">
      <w:pPr>
        <w:widowControl/>
        <w:ind w:left="993"/>
        <w:jc w:val="center"/>
        <w:rPr>
          <w:rFonts w:ascii="Times New Roman" w:eastAsia="Times New Roman" w:hAnsi="Times New Roman" w:cs="Times New Roman"/>
          <w:color w:val="auto"/>
          <w:sz w:val="22"/>
          <w:szCs w:val="22"/>
          <w:lang w:eastAsia="en-US" w:bidi="ar-SA"/>
        </w:rPr>
      </w:pPr>
      <w:r w:rsidRPr="00137317">
        <w:rPr>
          <w:rFonts w:ascii="Times New Roman" w:eastAsia="Times New Roman" w:hAnsi="Times New Roman" w:cs="Times New Roman"/>
          <w:color w:val="auto"/>
          <w:sz w:val="22"/>
          <w:szCs w:val="22"/>
          <w:lang w:eastAsia="en-US" w:bidi="ar-SA"/>
        </w:rPr>
        <w:object w:dxaOrig="300" w:dyaOrig="360" w14:anchorId="1960897E">
          <v:shape id="_x0000_i1027" type="#_x0000_t75" style="width:15.05pt;height:18.8pt" o:ole="">
            <v:imagedata r:id="rId12" o:title=""/>
          </v:shape>
          <o:OLEObject Type="Embed" ProgID="Equation.3" ShapeID="_x0000_i1027" DrawAspect="Content" ObjectID="_1822627109" r:id="rId13"/>
        </w:object>
      </w:r>
      <w:r w:rsidRPr="00137317">
        <w:rPr>
          <w:rFonts w:ascii="Times New Roman" w:eastAsia="Times New Roman" w:hAnsi="Times New Roman" w:cs="Times New Roman"/>
          <w:color w:val="auto"/>
          <w:sz w:val="22"/>
          <w:szCs w:val="22"/>
          <w:lang w:eastAsia="en-US" w:bidi="ar-SA"/>
        </w:rPr>
        <w:t xml:space="preserve"> - Sutarties kaina (su PVM) iki perskaičiavimo</w:t>
      </w:r>
    </w:p>
    <w:p w14:paraId="0CA2C812" w14:textId="77777777" w:rsidR="00137317" w:rsidRPr="00137317" w:rsidRDefault="00137317" w:rsidP="00137317">
      <w:pPr>
        <w:widowControl/>
        <w:ind w:left="993"/>
        <w:jc w:val="center"/>
        <w:rPr>
          <w:rFonts w:ascii="Times New Roman" w:eastAsia="Times New Roman" w:hAnsi="Times New Roman" w:cs="Times New Roman"/>
          <w:color w:val="auto"/>
          <w:sz w:val="22"/>
          <w:szCs w:val="22"/>
          <w:lang w:eastAsia="en-US" w:bidi="ar-SA"/>
        </w:rPr>
      </w:pPr>
      <w:r w:rsidRPr="00137317">
        <w:rPr>
          <w:rFonts w:ascii="Times New Roman" w:eastAsia="Times New Roman" w:hAnsi="Times New Roman" w:cs="Times New Roman"/>
          <w:color w:val="auto"/>
          <w:sz w:val="22"/>
          <w:szCs w:val="22"/>
          <w:lang w:eastAsia="en-US" w:bidi="ar-SA"/>
        </w:rPr>
        <w:t>A – Atliktų darbų kaina (su PVM) iki perskaičiavimo</w:t>
      </w:r>
    </w:p>
    <w:p w14:paraId="5BE2089E" w14:textId="77777777" w:rsidR="00137317" w:rsidRPr="00137317" w:rsidRDefault="00137317" w:rsidP="00137317">
      <w:pPr>
        <w:widowControl/>
        <w:jc w:val="center"/>
        <w:rPr>
          <w:rFonts w:ascii="Times New Roman" w:eastAsia="Times New Roman" w:hAnsi="Times New Roman" w:cs="Times New Roman"/>
          <w:bCs/>
          <w:color w:val="auto"/>
          <w:sz w:val="22"/>
          <w:szCs w:val="22"/>
          <w:lang w:eastAsia="en-US" w:bidi="ar-SA"/>
        </w:rPr>
      </w:pPr>
      <w:r w:rsidRPr="00137317">
        <w:rPr>
          <w:rFonts w:ascii="Times New Roman" w:eastAsia="Times New Roman" w:hAnsi="Times New Roman" w:cs="Times New Roman"/>
          <w:bCs/>
          <w:color w:val="auto"/>
          <w:sz w:val="22"/>
          <w:szCs w:val="22"/>
          <w:lang w:eastAsia="en-US" w:bidi="ar-SA"/>
        </w:rPr>
        <w:object w:dxaOrig="280" w:dyaOrig="360" w14:anchorId="27876E55">
          <v:shape id="_x0000_i1028" type="#_x0000_t75" style="width:12.5pt;height:18.8pt" o:ole="">
            <v:imagedata r:id="rId14" o:title=""/>
          </v:shape>
          <o:OLEObject Type="Embed" ProgID="Equation.3" ShapeID="_x0000_i1028" DrawAspect="Content" ObjectID="_1822627110" r:id="rId15"/>
        </w:object>
      </w:r>
      <w:r w:rsidRPr="00137317">
        <w:rPr>
          <w:rFonts w:ascii="Times New Roman" w:eastAsia="Times New Roman" w:hAnsi="Times New Roman" w:cs="Times New Roman"/>
          <w:bCs/>
          <w:color w:val="auto"/>
          <w:sz w:val="22"/>
          <w:szCs w:val="22"/>
          <w:lang w:eastAsia="en-US" w:bidi="ar-SA"/>
        </w:rPr>
        <w:t xml:space="preserve"> - senas PVM tarifas(procentais)</w:t>
      </w:r>
    </w:p>
    <w:p w14:paraId="09718A71" w14:textId="77777777" w:rsidR="00137317" w:rsidRPr="00670A9C" w:rsidRDefault="00137317" w:rsidP="00137317">
      <w:pPr>
        <w:pStyle w:val="Sraopastraipa"/>
        <w:keepLines/>
        <w:widowControl/>
        <w:numPr>
          <w:ilvl w:val="1"/>
          <w:numId w:val="2"/>
        </w:numPr>
        <w:tabs>
          <w:tab w:val="left" w:pos="993"/>
        </w:tabs>
        <w:ind w:left="0" w:firstLine="743"/>
        <w:jc w:val="both"/>
        <w:rPr>
          <w:rFonts w:ascii="Times New Roman" w:eastAsia="Times New Roman" w:hAnsi="Times New Roman" w:cs="Times New Roman"/>
          <w:b/>
          <w:sz w:val="22"/>
          <w:szCs w:val="22"/>
          <w:lang w:bidi="ar-SA"/>
        </w:rPr>
      </w:pPr>
      <w:r w:rsidRPr="00670A9C">
        <w:rPr>
          <w:rFonts w:ascii="Times New Roman" w:eastAsia="Times New Roman" w:hAnsi="Times New Roman" w:cs="Times New Roman"/>
          <w:sz w:val="22"/>
          <w:szCs w:val="22"/>
          <w:lang w:bidi="ar-SA"/>
        </w:rPr>
        <w:t xml:space="preserve">Sutarties darbų, kurie nėra vėluojami atlikti pagal Sutarties nuostatas, pagal statybos sąnaudų elementų kainų pokytį (statinių tipas – Keliai ir gatvės) perskaičiuojami (didinami arba mažinami) ne dažniau kaip kas 6 (šešis) mėnesius, pirmąjį perskaičiavimą atliekant ne anksčiau kaip po 6 (šešių) mėnesių nuo Darbų pradžios dienos, jeigu pirmojo perskaičiavimo metu statybos sąnaudų elementų kainų pokytis lyginant paskutinio paskelbto metų mėnesio kainas su pasiūlymo pateikimo mėnesio kainomis, yra didesnis kaip 4 (keturi) procentai, o paskesnių perskaičiavimų metu – statybos sąnaudų elementų kainų pokytis, lyginant paskutinio paskelbto metų mėnesio kainas su prieš tai buvusio perskaičiavimo metu nustatyta kaina, yra didesnis negu 4 (keturi) procentai. Jeigu Sutarties vykdymo laikotarpiu statybos sąnaudų elementų kainų pokytis lyginant Suinteresuotos šalies kreipimosi mėnesio metu Valstybės duomenų agentūros skelbiamų mėnesio statybos sąnaudų elementų kainas su pasiūlymo pateikimo mėnesio statybos sąnaudų elementų kainomis (paskesnių perskaičiavimų atveju – lyginant su ankstesniojo perskaičiavimo mėnesio statybos sąnaudų elementų kainomis) yra didesnis kaip 15 (penkiolika) procentų, statybos darbų įkainiai pagal statybos sąnaudų elementų kainų pokytį (statinių tipas – Keliai ir gatvės) gali būti perskaičiuojami (didinami arba mažinami) nepaisant šiame punkte numatytų sutarties kainos peržiūros terminų. </w:t>
      </w:r>
    </w:p>
    <w:p w14:paraId="63D8B9E3"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Sutarties įkainiai padauginami iš Indekso pokyčio koeficiento.</w:t>
      </w:r>
    </w:p>
    <w:p w14:paraId="0C601315"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 xml:space="preserve">Indekso pokyčio koeficientas (K):K = </w:t>
      </w:r>
      <w:proofErr w:type="spellStart"/>
      <w:r w:rsidRPr="00670A9C">
        <w:rPr>
          <w:rFonts w:ascii="Times New Roman" w:eastAsia="Times New Roman" w:hAnsi="Times New Roman" w:cs="Times New Roman"/>
          <w:bCs/>
          <w:sz w:val="22"/>
          <w:szCs w:val="22"/>
          <w:lang w:bidi="ar-SA"/>
        </w:rPr>
        <w:t>IPb</w:t>
      </w:r>
      <w:proofErr w:type="spellEnd"/>
      <w:r w:rsidRPr="00670A9C">
        <w:rPr>
          <w:rFonts w:ascii="Times New Roman" w:eastAsia="Times New Roman" w:hAnsi="Times New Roman" w:cs="Times New Roman"/>
          <w:bCs/>
          <w:sz w:val="22"/>
          <w:szCs w:val="22"/>
          <w:lang w:bidi="ar-SA"/>
        </w:rPr>
        <w:t>/</w:t>
      </w:r>
      <w:proofErr w:type="spellStart"/>
      <w:r w:rsidRPr="00670A9C">
        <w:rPr>
          <w:rFonts w:ascii="Times New Roman" w:eastAsia="Times New Roman" w:hAnsi="Times New Roman" w:cs="Times New Roman"/>
          <w:bCs/>
          <w:sz w:val="22"/>
          <w:szCs w:val="22"/>
          <w:lang w:bidi="ar-SA"/>
        </w:rPr>
        <w:t>IPr</w:t>
      </w:r>
      <w:proofErr w:type="spellEnd"/>
      <w:r w:rsidRPr="00670A9C">
        <w:rPr>
          <w:rFonts w:ascii="Times New Roman" w:eastAsia="Times New Roman" w:hAnsi="Times New Roman" w:cs="Times New Roman"/>
          <w:bCs/>
          <w:sz w:val="22"/>
          <w:szCs w:val="22"/>
          <w:lang w:bidi="ar-SA"/>
        </w:rPr>
        <w:t>;</w:t>
      </w:r>
    </w:p>
    <w:p w14:paraId="5CC8C965"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proofErr w:type="spellStart"/>
      <w:r w:rsidRPr="00670A9C">
        <w:rPr>
          <w:rFonts w:ascii="Times New Roman" w:eastAsia="Times New Roman" w:hAnsi="Times New Roman" w:cs="Times New Roman"/>
          <w:bCs/>
          <w:sz w:val="22"/>
          <w:szCs w:val="22"/>
          <w:lang w:bidi="ar-SA"/>
        </w:rPr>
        <w:t>IPr</w:t>
      </w:r>
      <w:proofErr w:type="spellEnd"/>
      <w:r w:rsidRPr="00670A9C">
        <w:rPr>
          <w:rFonts w:ascii="Times New Roman" w:eastAsia="Times New Roman" w:hAnsi="Times New Roman" w:cs="Times New Roman"/>
          <w:bCs/>
          <w:sz w:val="22"/>
          <w:szCs w:val="22"/>
          <w:lang w:bidi="ar-SA"/>
        </w:rPr>
        <w:t xml:space="preserve"> – indekso reikšmė laikotarpio pradžioje, kuri yra ne ankstesnė, negu pasiūlymų pateikimo pirkimo termino pabaigos diena; </w:t>
      </w:r>
    </w:p>
    <w:p w14:paraId="1DE30D72"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proofErr w:type="spellStart"/>
      <w:r w:rsidRPr="00670A9C">
        <w:rPr>
          <w:rFonts w:ascii="Times New Roman" w:eastAsia="Times New Roman" w:hAnsi="Times New Roman" w:cs="Times New Roman"/>
          <w:bCs/>
          <w:sz w:val="22"/>
          <w:szCs w:val="22"/>
          <w:lang w:bidi="ar-SA"/>
        </w:rPr>
        <w:t>IPb</w:t>
      </w:r>
      <w:proofErr w:type="spellEnd"/>
      <w:r w:rsidRPr="00670A9C">
        <w:rPr>
          <w:rFonts w:ascii="Times New Roman" w:eastAsia="Times New Roman" w:hAnsi="Times New Roman" w:cs="Times New Roman"/>
          <w:bCs/>
          <w:sz w:val="22"/>
          <w:szCs w:val="22"/>
          <w:lang w:bidi="ar-SA"/>
        </w:rPr>
        <w:t xml:space="preserve">– indekso reikšmė laikotarpio pabaigoje, kuri yra ne vėlesnė, negu paskutiniojo Rangovo atliktų statybos darbų perdavimo statytojui (Užsakovui) akto pasirašymo diena; </w:t>
      </w:r>
    </w:p>
    <w:p w14:paraId="2A879B84"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Indekso reikšmių šaltinis – Valstybės duomenų agentūros duomenų bazės. Šiuos indeksus galima rasti (žingsniai):</w:t>
      </w:r>
    </w:p>
    <w:p w14:paraId="2F65ED46"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https://osp.stat.gov.lt;</w:t>
      </w:r>
    </w:p>
    <w:p w14:paraId="744C537E"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Visi rodikliai;</w:t>
      </w:r>
    </w:p>
    <w:p w14:paraId="2F2C0A67"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Rodiklių duomenų bazė;</w:t>
      </w:r>
    </w:p>
    <w:p w14:paraId="4797CE2F"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Pagal temą;</w:t>
      </w:r>
    </w:p>
    <w:p w14:paraId="25CDC6D4"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Ūkis ir finansai (makroekonomika);</w:t>
      </w:r>
    </w:p>
    <w:p w14:paraId="6251801D"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Kainų indeksai, pokyčiai ir kainos;</w:t>
      </w:r>
    </w:p>
    <w:p w14:paraId="6BACD537"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Statybos sąnaudų elementų kainų indeksai (SSKI), kainų pokyčiai ir svoriai;</w:t>
      </w:r>
    </w:p>
    <w:p w14:paraId="607C8269"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Statybos sąnaudų elementų kainų indeksai;</w:t>
      </w:r>
    </w:p>
    <w:p w14:paraId="23A3D17C"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Statybos sąnaudų elementų kainų indeksai (20</w:t>
      </w:r>
      <w:r w:rsidR="00666711">
        <w:rPr>
          <w:rFonts w:ascii="Times New Roman" w:eastAsia="Times New Roman" w:hAnsi="Times New Roman" w:cs="Times New Roman"/>
          <w:bCs/>
          <w:sz w:val="22"/>
          <w:szCs w:val="22"/>
          <w:lang w:bidi="ar-SA"/>
        </w:rPr>
        <w:t>21</w:t>
      </w:r>
      <w:r w:rsidRPr="00670A9C">
        <w:rPr>
          <w:rFonts w:ascii="Times New Roman" w:eastAsia="Times New Roman" w:hAnsi="Times New Roman" w:cs="Times New Roman"/>
          <w:bCs/>
          <w:sz w:val="22"/>
          <w:szCs w:val="22"/>
          <w:lang w:bidi="ar-SA"/>
        </w:rPr>
        <w:t xml:space="preserve"> m. – 100);</w:t>
      </w:r>
    </w:p>
    <w:p w14:paraId="5EA845A1"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lastRenderedPageBreak/>
        <w:t>-</w:t>
      </w:r>
      <w:r w:rsidRPr="00670A9C">
        <w:rPr>
          <w:rFonts w:ascii="Times New Roman" w:eastAsia="Times New Roman" w:hAnsi="Times New Roman" w:cs="Times New Roman"/>
          <w:bCs/>
          <w:sz w:val="22"/>
          <w:szCs w:val="22"/>
          <w:lang w:bidi="ar-SA"/>
        </w:rPr>
        <w:tab/>
        <w:t>Viršuje spaudžiame v Lentelės parinktys;</w:t>
      </w:r>
    </w:p>
    <w:p w14:paraId="78842B8B"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Statinių pagal tipą klasifikatorius (CC);</w:t>
      </w:r>
    </w:p>
    <w:p w14:paraId="01876F95"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Nurodoma kategorija Keliai ir gatvės</w:t>
      </w:r>
    </w:p>
    <w:p w14:paraId="43D052D0"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Nurodomas laikotarpis.</w:t>
      </w:r>
    </w:p>
    <w:p w14:paraId="2A05CB6F" w14:textId="77777777" w:rsidR="00137317" w:rsidRPr="00670A9C" w:rsidRDefault="00137317" w:rsidP="00670A9C">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(Punktas netaikomas, kai Darbų atlikimo terminas mažiau arba lygus 6 mėnesiams).</w:t>
      </w:r>
    </w:p>
    <w:p w14:paraId="3B5A2669" w14:textId="77777777" w:rsidR="00214247" w:rsidRPr="00670A9C" w:rsidRDefault="00032DFD" w:rsidP="00670A9C">
      <w:pPr>
        <w:pStyle w:val="Pagrindinistekstas"/>
        <w:numPr>
          <w:ilvl w:val="0"/>
          <w:numId w:val="2"/>
        </w:numPr>
        <w:tabs>
          <w:tab w:val="left" w:pos="993"/>
        </w:tabs>
        <w:ind w:firstLine="740"/>
        <w:jc w:val="both"/>
      </w:pPr>
      <w:r w:rsidRPr="00670A9C">
        <w:t>Rangovas įsipareigoja Užsakovui pateikti sąskaitas atsiskaitymams su Rangovu. Visos Rangovo sąskaitos apmokėti turi būti pateikiamos Užsakovui tik elektroniniu būdu:</w:t>
      </w:r>
    </w:p>
    <w:p w14:paraId="0C804FC2" w14:textId="77777777" w:rsidR="00214247" w:rsidRPr="00670A9C" w:rsidRDefault="00032DFD">
      <w:pPr>
        <w:pStyle w:val="Pagrindinistekstas"/>
        <w:numPr>
          <w:ilvl w:val="1"/>
          <w:numId w:val="2"/>
        </w:numPr>
        <w:shd w:val="clear" w:color="auto" w:fill="auto"/>
        <w:tabs>
          <w:tab w:val="left" w:pos="1201"/>
        </w:tabs>
        <w:ind w:firstLine="720"/>
        <w:jc w:val="both"/>
      </w:pPr>
      <w:r w:rsidRPr="00670A9C">
        <w:t>naudojantis Sąskaitų administravimo bendrąja informacine sistema (SABIS). Teikiant sąskaitas per SABIS, privaloma nurodyti sutarties, pagal kurią išrašoma sąskaita, numerį;</w:t>
      </w:r>
    </w:p>
    <w:p w14:paraId="31806F23" w14:textId="77777777" w:rsidR="00214247" w:rsidRPr="00670A9C" w:rsidRDefault="00032DFD">
      <w:pPr>
        <w:pStyle w:val="Pagrindinistekstas"/>
        <w:numPr>
          <w:ilvl w:val="1"/>
          <w:numId w:val="2"/>
        </w:numPr>
        <w:shd w:val="clear" w:color="auto" w:fill="auto"/>
        <w:tabs>
          <w:tab w:val="left" w:pos="1210"/>
        </w:tabs>
        <w:ind w:firstLine="720"/>
        <w:jc w:val="both"/>
      </w:pPr>
      <w:r w:rsidRPr="00670A9C">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Rangovo pasirinktomis elektroninėmis priemonėmis;</w:t>
      </w:r>
    </w:p>
    <w:p w14:paraId="27346B42" w14:textId="77777777" w:rsidR="00214247" w:rsidRDefault="00032DFD">
      <w:pPr>
        <w:pStyle w:val="Pagrindinistekstas"/>
        <w:numPr>
          <w:ilvl w:val="1"/>
          <w:numId w:val="2"/>
        </w:numPr>
        <w:shd w:val="clear" w:color="auto" w:fill="auto"/>
        <w:tabs>
          <w:tab w:val="left" w:pos="1206"/>
        </w:tabs>
        <w:ind w:firstLine="720"/>
        <w:jc w:val="both"/>
      </w:pPr>
      <w:r>
        <w:t>Užsakovas elektronines sąskaitas faktūras priima ir apdoroja naudodamasis SABIS,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210378C7" w14:textId="77777777" w:rsidR="00670A9C" w:rsidRDefault="00670A9C">
      <w:pPr>
        <w:pStyle w:val="Pagrindinistekstas"/>
        <w:numPr>
          <w:ilvl w:val="0"/>
          <w:numId w:val="2"/>
        </w:numPr>
        <w:shd w:val="clear" w:color="auto" w:fill="auto"/>
        <w:tabs>
          <w:tab w:val="left" w:pos="1036"/>
        </w:tabs>
        <w:ind w:firstLine="720"/>
        <w:jc w:val="both"/>
      </w:pPr>
      <w:r w:rsidRPr="00670A9C">
        <w:rPr>
          <w:b/>
        </w:rPr>
        <w:t>Atsiskaitymo tvarka:</w:t>
      </w:r>
    </w:p>
    <w:p w14:paraId="1D3D2DCE" w14:textId="77777777" w:rsidR="00670A9C" w:rsidRDefault="00670A9C" w:rsidP="00670A9C">
      <w:pPr>
        <w:pStyle w:val="Pagrindinistekstas"/>
        <w:numPr>
          <w:ilvl w:val="1"/>
          <w:numId w:val="2"/>
        </w:numPr>
        <w:shd w:val="clear" w:color="auto" w:fill="auto"/>
        <w:tabs>
          <w:tab w:val="left" w:pos="1036"/>
        </w:tabs>
        <w:ind w:firstLine="720"/>
        <w:jc w:val="both"/>
      </w:pPr>
      <w:r w:rsidRPr="00670A9C">
        <w:t>Rangovas pateikia atliktų darbų aktą (2 forma) ir atliktų Darbų ir išlaidų apmokėjimo pažymą (3 forma)  tik už tinkamai ir faktiškai atliktus Darbus ne vėliau kaip iki kito mėnesio trečios darbo dienos pabaigos. Kai už atliktus Darbus mokama iš Kelių priežiūros ir plėtros programos lėšų  atliktų darbų aktas (2 forma) ir atliktų Darbų ir išlaidų apmokėjimo pažyma (3 forma)  pateikiami iki einamojo mėnesio 21 dienos pabaigos, gruodžio mėnesį – iki 5 dienos pabaigos;</w:t>
      </w:r>
    </w:p>
    <w:p w14:paraId="4F130490" w14:textId="77777777" w:rsidR="00670A9C" w:rsidRPr="00670A9C" w:rsidRDefault="00670A9C" w:rsidP="00670A9C">
      <w:pPr>
        <w:pStyle w:val="Pagrindinistekstas"/>
        <w:numPr>
          <w:ilvl w:val="1"/>
          <w:numId w:val="2"/>
        </w:numPr>
        <w:shd w:val="clear" w:color="auto" w:fill="auto"/>
        <w:tabs>
          <w:tab w:val="left" w:pos="1036"/>
        </w:tabs>
        <w:ind w:firstLine="720"/>
        <w:jc w:val="both"/>
      </w:pPr>
      <w:r w:rsidRPr="00670A9C">
        <w:t>Užsakovas atliktų darbų aktą  (2 forma)  ir atliktų Darbų ir išlaidų apmokėjimo pažymą (3 forma)  per 7 kalendorines dienų privalo pasirašyti ir grąžinti Rangovui. Atsisakius priimti atliktus Darbus, Užsakovas per pirmiau nurodytą terminą privalo pateikti Rangovui motyvuotą atsisakymą priimti. Jei per šį terminą Užsakovas nepateikia jokių pastabų ir nenurodo, kad jam būtinas papildomas susipažinimo su pateiktais dokumentais terminas, laikoma, kad Rangovas darbus suteikė tinkamai;</w:t>
      </w:r>
    </w:p>
    <w:p w14:paraId="27A2E227" w14:textId="77777777" w:rsidR="00670A9C" w:rsidRDefault="00670A9C" w:rsidP="00670A9C">
      <w:pPr>
        <w:pStyle w:val="Pagrindinistekstas"/>
        <w:numPr>
          <w:ilvl w:val="1"/>
          <w:numId w:val="2"/>
        </w:numPr>
        <w:shd w:val="clear" w:color="auto" w:fill="auto"/>
        <w:tabs>
          <w:tab w:val="left" w:pos="1036"/>
        </w:tabs>
        <w:ind w:firstLine="720"/>
        <w:jc w:val="both"/>
      </w:pPr>
      <w:r w:rsidRPr="00670A9C">
        <w:t>Užsakovui priėmus atliktus Darbus, Rangovas pateikia atliktų darbų PVM sąskaitą faktūrą.</w:t>
      </w:r>
    </w:p>
    <w:p w14:paraId="2ECAC3D7" w14:textId="77777777" w:rsidR="00670A9C" w:rsidRDefault="00670A9C" w:rsidP="00670A9C">
      <w:pPr>
        <w:pStyle w:val="Pagrindinistekstas"/>
        <w:numPr>
          <w:ilvl w:val="1"/>
          <w:numId w:val="2"/>
        </w:numPr>
        <w:shd w:val="clear" w:color="auto" w:fill="auto"/>
        <w:tabs>
          <w:tab w:val="left" w:pos="1036"/>
        </w:tabs>
        <w:ind w:firstLine="720"/>
        <w:jc w:val="both"/>
      </w:pPr>
      <w:r w:rsidRPr="00670A9C">
        <w:t>už tinkamai atliktus darbus Užsakovas apmoka pagal atliktų darbų aktą (2 forma), pagal atliktų Darbų ir išlaidų apmokėjimo pažymą (3 forma) ir pateiktą PVM sąskaitą faktūrą</w:t>
      </w:r>
      <w:r>
        <w:t xml:space="preserve"> sekančiai </w:t>
      </w:r>
      <w:r w:rsidRPr="00670A9C">
        <w:t>:</w:t>
      </w:r>
    </w:p>
    <w:p w14:paraId="33C7E87F" w14:textId="27BBF838" w:rsidR="00670A9C" w:rsidRDefault="00670A9C" w:rsidP="00670A9C">
      <w:pPr>
        <w:pStyle w:val="Sraopastraipa"/>
        <w:numPr>
          <w:ilvl w:val="2"/>
          <w:numId w:val="2"/>
        </w:numPr>
        <w:tabs>
          <w:tab w:val="left" w:pos="1418"/>
        </w:tabs>
        <w:ind w:left="0" w:firstLine="743"/>
        <w:rPr>
          <w:rFonts w:ascii="Times New Roman" w:eastAsia="Times New Roman" w:hAnsi="Times New Roman" w:cs="Times New Roman"/>
          <w:sz w:val="22"/>
          <w:szCs w:val="22"/>
        </w:rPr>
      </w:pPr>
      <w:r w:rsidRPr="00670A9C">
        <w:rPr>
          <w:rFonts w:ascii="Times New Roman" w:eastAsia="Times New Roman" w:hAnsi="Times New Roman" w:cs="Times New Roman"/>
          <w:sz w:val="22"/>
          <w:szCs w:val="22"/>
        </w:rPr>
        <w:t>iš kelių priežiūros ir plėtros programos lėšų, per 3 (tris) darbo dienas, gavus lėšas iš Lietuvos automobilių kelių direkcijos prie Susisiekimo ministerijos;</w:t>
      </w:r>
    </w:p>
    <w:p w14:paraId="172F1E5D" w14:textId="77777777" w:rsidR="00670A9C" w:rsidRPr="00670A9C" w:rsidRDefault="00670A9C" w:rsidP="00670A9C">
      <w:pPr>
        <w:pStyle w:val="Sraopastraipa"/>
        <w:numPr>
          <w:ilvl w:val="2"/>
          <w:numId w:val="2"/>
        </w:numPr>
        <w:tabs>
          <w:tab w:val="left" w:pos="1418"/>
        </w:tabs>
        <w:ind w:left="0" w:firstLine="743"/>
        <w:rPr>
          <w:rFonts w:ascii="Times New Roman" w:eastAsia="Times New Roman" w:hAnsi="Times New Roman" w:cs="Times New Roman"/>
          <w:sz w:val="22"/>
          <w:szCs w:val="22"/>
        </w:rPr>
      </w:pPr>
      <w:r w:rsidRPr="00670A9C">
        <w:rPr>
          <w:rFonts w:ascii="Times New Roman" w:eastAsia="Times New Roman" w:hAnsi="Times New Roman" w:cs="Times New Roman"/>
          <w:sz w:val="22"/>
          <w:szCs w:val="22"/>
        </w:rPr>
        <w:t>iš savivaldybės biudžeto lėšų, per 30 (trisdešimt) dienų.</w:t>
      </w:r>
    </w:p>
    <w:p w14:paraId="05ACA18B" w14:textId="77777777" w:rsidR="00670A9C" w:rsidRPr="00670A9C" w:rsidRDefault="00670A9C" w:rsidP="00670A9C">
      <w:pPr>
        <w:pStyle w:val="Sraopastraipa"/>
        <w:numPr>
          <w:ilvl w:val="0"/>
          <w:numId w:val="2"/>
        </w:numPr>
        <w:ind w:left="0" w:firstLine="743"/>
        <w:jc w:val="both"/>
        <w:rPr>
          <w:rFonts w:ascii="Times New Roman" w:eastAsia="Times New Roman" w:hAnsi="Times New Roman" w:cs="Times New Roman"/>
          <w:sz w:val="22"/>
          <w:szCs w:val="22"/>
        </w:rPr>
      </w:pPr>
      <w:r w:rsidRPr="00670A9C">
        <w:rPr>
          <w:rFonts w:ascii="Times New Roman" w:eastAsia="Times New Roman" w:hAnsi="Times New Roman" w:cs="Times New Roman"/>
          <w:sz w:val="22"/>
          <w:szCs w:val="22"/>
        </w:rPr>
        <w:t>Už darbus, kuriuos Rangovas atliks savavališkai, nesilaikydamas Sutartyje, Lietuvos Respublikos teisės aktuose nustatytos tvarkos, t. y. nesuderinus su Užsakovu, Užsakovui jų neįsigijus VPĮ nustatyta tvarka ir dėl tokių darbų nesudarius raštiškų susitarimų, Rangovui nebus apmokama.</w:t>
      </w:r>
    </w:p>
    <w:p w14:paraId="4ABDF71C" w14:textId="77777777" w:rsidR="00214247" w:rsidRDefault="00032DFD" w:rsidP="00670A9C">
      <w:pPr>
        <w:pStyle w:val="Pagrindinistekstas"/>
        <w:numPr>
          <w:ilvl w:val="0"/>
          <w:numId w:val="2"/>
        </w:numPr>
        <w:shd w:val="clear" w:color="auto" w:fill="auto"/>
        <w:tabs>
          <w:tab w:val="left" w:pos="1036"/>
        </w:tabs>
        <w:ind w:firstLine="743"/>
        <w:jc w:val="both"/>
      </w:pPr>
      <w:r>
        <w:t>Užsakovas gali atsiskaityti tiesiogiai su subrangovu, nurodytu Sutartyje, jei subrangovas išreiškia norą pasinaudoti tiesioginio atsiskaitymo galimybe. Tokiu atveju turi būti sudaroma trišalė sutartis tarp Užsakovo, Rangovo ir subrangovo, kurioje aprašoma tiesioginio atsiskaitymo su subrangovu tvarka. Rangovas turi teisę prieštarauti nepagrįstiems mokėjimams. Tiesioginio atsiskaitymo su subrangovu galimybė nekeičia Rangovo atsakomybės dėl Sutarties įvykdymo. Jeigu sudaroma trišalė sutartis tarp Užsakovo, Rangovo ir subrangovo dėl tiesioginio atsiskaitymo galimybės, Rangovas įsipareigoja Užsakovui pateikti sąskaitą dėl tiesioginio atsiskaitymo su subrangovu.</w:t>
      </w:r>
    </w:p>
    <w:p w14:paraId="74BDCE0D" w14:textId="77777777" w:rsidR="00F21AA1" w:rsidRDefault="00F21AA1" w:rsidP="00F21AA1">
      <w:pPr>
        <w:pStyle w:val="Pagrindinistekstas"/>
        <w:shd w:val="clear" w:color="auto" w:fill="auto"/>
        <w:tabs>
          <w:tab w:val="left" w:pos="318"/>
        </w:tabs>
        <w:spacing w:after="240"/>
        <w:jc w:val="both"/>
      </w:pPr>
    </w:p>
    <w:p w14:paraId="3096C39B" w14:textId="77777777" w:rsidR="00214247" w:rsidRDefault="006C7B81" w:rsidP="006C7B81">
      <w:pPr>
        <w:pStyle w:val="Pagrindinistekstas"/>
        <w:shd w:val="clear" w:color="auto" w:fill="auto"/>
        <w:tabs>
          <w:tab w:val="left" w:pos="488"/>
        </w:tabs>
        <w:spacing w:after="240"/>
        <w:ind w:firstLine="0"/>
        <w:jc w:val="center"/>
      </w:pPr>
      <w:r>
        <w:rPr>
          <w:b/>
          <w:bCs/>
        </w:rPr>
        <w:t>IV. ŠALIŲ ĮSIPAREIGOJIMAI</w:t>
      </w:r>
    </w:p>
    <w:p w14:paraId="22DAE6F4" w14:textId="77777777" w:rsidR="00214247" w:rsidRDefault="00032DFD">
      <w:pPr>
        <w:pStyle w:val="Heading10"/>
        <w:keepNext/>
        <w:keepLines/>
        <w:numPr>
          <w:ilvl w:val="0"/>
          <w:numId w:val="2"/>
        </w:numPr>
        <w:shd w:val="clear" w:color="auto" w:fill="auto"/>
        <w:tabs>
          <w:tab w:val="left" w:pos="1230"/>
        </w:tabs>
        <w:jc w:val="both"/>
      </w:pPr>
      <w:bookmarkStart w:id="9" w:name="bookmark10"/>
      <w:bookmarkStart w:id="10" w:name="bookmark11"/>
      <w:r>
        <w:t>Užsakovas įsipareigoja:</w:t>
      </w:r>
      <w:bookmarkEnd w:id="9"/>
      <w:bookmarkEnd w:id="10"/>
    </w:p>
    <w:p w14:paraId="42DAE9B8" w14:textId="77777777" w:rsidR="00214247" w:rsidRDefault="00032DFD">
      <w:pPr>
        <w:pStyle w:val="Pagrindinistekstas"/>
        <w:numPr>
          <w:ilvl w:val="1"/>
          <w:numId w:val="2"/>
        </w:numPr>
        <w:shd w:val="clear" w:color="auto" w:fill="auto"/>
        <w:tabs>
          <w:tab w:val="left" w:pos="1232"/>
        </w:tabs>
        <w:ind w:firstLine="720"/>
        <w:jc w:val="both"/>
      </w:pPr>
      <w:r>
        <w:t>sudaryti Rangovui visas sąlygas, suteikti informaciją ar dokumentus, reikalingus Sutartyje numatytoms prievolėms atlikti;</w:t>
      </w:r>
    </w:p>
    <w:p w14:paraId="634511D5" w14:textId="77777777" w:rsidR="00214247" w:rsidRDefault="00032DFD">
      <w:pPr>
        <w:pStyle w:val="Pagrindinistekstas"/>
        <w:numPr>
          <w:ilvl w:val="1"/>
          <w:numId w:val="2"/>
        </w:numPr>
        <w:shd w:val="clear" w:color="auto" w:fill="auto"/>
        <w:tabs>
          <w:tab w:val="left" w:pos="1232"/>
        </w:tabs>
        <w:ind w:firstLine="720"/>
        <w:jc w:val="both"/>
      </w:pPr>
      <w:r>
        <w:t>priimti ir sumokėti už laiku ir tinkamai atliktus darbus Sutartyje nustatytais terminais ir tvarka.</w:t>
      </w:r>
    </w:p>
    <w:p w14:paraId="6BC9F7FC" w14:textId="77777777" w:rsidR="00214247" w:rsidRDefault="00032DFD">
      <w:pPr>
        <w:pStyle w:val="Heading10"/>
        <w:keepNext/>
        <w:keepLines/>
        <w:numPr>
          <w:ilvl w:val="0"/>
          <w:numId w:val="2"/>
        </w:numPr>
        <w:shd w:val="clear" w:color="auto" w:fill="auto"/>
        <w:tabs>
          <w:tab w:val="left" w:pos="1230"/>
        </w:tabs>
        <w:jc w:val="both"/>
      </w:pPr>
      <w:bookmarkStart w:id="11" w:name="bookmark12"/>
      <w:bookmarkStart w:id="12" w:name="bookmark13"/>
      <w:r>
        <w:lastRenderedPageBreak/>
        <w:t>Užsakovas turi teisę:</w:t>
      </w:r>
      <w:bookmarkEnd w:id="11"/>
      <w:bookmarkEnd w:id="12"/>
    </w:p>
    <w:p w14:paraId="3E3B760F" w14:textId="77777777" w:rsidR="00214247" w:rsidRDefault="00032DFD">
      <w:pPr>
        <w:pStyle w:val="Pagrindinistekstas"/>
        <w:numPr>
          <w:ilvl w:val="1"/>
          <w:numId w:val="2"/>
        </w:numPr>
        <w:shd w:val="clear" w:color="auto" w:fill="auto"/>
        <w:tabs>
          <w:tab w:val="left" w:pos="1352"/>
        </w:tabs>
        <w:ind w:firstLine="720"/>
        <w:jc w:val="both"/>
      </w:pPr>
      <w:r>
        <w:t>kontroliuoti ir prižiūrėti atliekamus darbus, duoti nurodymus Rangovui ir reikalauti jų vykdymo, jei darbų vykdymo eigoje sistemingai pažeidžiami Sutartyje nurodyti reikalavimai;</w:t>
      </w:r>
    </w:p>
    <w:p w14:paraId="0A2CEC81" w14:textId="77777777" w:rsidR="00214247" w:rsidRDefault="00032DFD">
      <w:pPr>
        <w:pStyle w:val="Pagrindinistekstas"/>
        <w:numPr>
          <w:ilvl w:val="1"/>
          <w:numId w:val="2"/>
        </w:numPr>
        <w:shd w:val="clear" w:color="auto" w:fill="auto"/>
        <w:tabs>
          <w:tab w:val="left" w:pos="1352"/>
        </w:tabs>
        <w:ind w:firstLine="720"/>
        <w:jc w:val="both"/>
      </w:pPr>
      <w:r>
        <w:t>reikalauti, kad Rangovas savo sąskaita pašalintų atliktų darbų defektus, atsiradusius per garantinį laikotarpį;</w:t>
      </w:r>
    </w:p>
    <w:p w14:paraId="7879B62D" w14:textId="77777777" w:rsidR="00214247" w:rsidRDefault="00032DFD">
      <w:pPr>
        <w:pStyle w:val="Pagrindinistekstas"/>
        <w:numPr>
          <w:ilvl w:val="1"/>
          <w:numId w:val="2"/>
        </w:numPr>
        <w:shd w:val="clear" w:color="auto" w:fill="auto"/>
        <w:tabs>
          <w:tab w:val="left" w:pos="1352"/>
        </w:tabs>
        <w:ind w:firstLine="720"/>
        <w:jc w:val="both"/>
      </w:pPr>
      <w:r>
        <w:t>jei darbų priėmimo metu nustatoma trūkumų, Užsakovas turi teisę nustatyti terminą trūkumams pašalinti arba iš Rangovui mokėtinų sumų atskaityti sumą, reikalingą tiems trūkumams pašalinti;</w:t>
      </w:r>
    </w:p>
    <w:p w14:paraId="704EC7B8" w14:textId="77777777" w:rsidR="00214247" w:rsidRDefault="00032DFD">
      <w:pPr>
        <w:pStyle w:val="Pagrindinistekstas"/>
        <w:numPr>
          <w:ilvl w:val="1"/>
          <w:numId w:val="2"/>
        </w:numPr>
        <w:shd w:val="clear" w:color="auto" w:fill="auto"/>
        <w:tabs>
          <w:tab w:val="left" w:pos="1352"/>
        </w:tabs>
        <w:ind w:firstLine="720"/>
        <w:jc w:val="both"/>
      </w:pPr>
      <w:r>
        <w:t>reikalauti ištaisyti paaiškėjusį defektą tiek iš Rangovo, tiek iš subrangovo ar kito ūkio subjekto, atlikusio konkretų darbą;</w:t>
      </w:r>
    </w:p>
    <w:p w14:paraId="1950C2ED" w14:textId="77777777" w:rsidR="00214247" w:rsidRDefault="00032DFD">
      <w:pPr>
        <w:pStyle w:val="Pagrindinistekstas"/>
        <w:numPr>
          <w:ilvl w:val="1"/>
          <w:numId w:val="2"/>
        </w:numPr>
        <w:shd w:val="clear" w:color="auto" w:fill="auto"/>
        <w:tabs>
          <w:tab w:val="left" w:pos="1361"/>
        </w:tabs>
        <w:ind w:firstLine="720"/>
        <w:jc w:val="both"/>
      </w:pPr>
      <w:r>
        <w:t>stabdyti darbus, jei to reikia trūkumų pašalinimui;</w:t>
      </w:r>
    </w:p>
    <w:p w14:paraId="4A52B2EC" w14:textId="77777777" w:rsidR="00214247" w:rsidRDefault="00032DFD">
      <w:pPr>
        <w:pStyle w:val="Pagrindinistekstas"/>
        <w:numPr>
          <w:ilvl w:val="1"/>
          <w:numId w:val="2"/>
        </w:numPr>
        <w:shd w:val="clear" w:color="auto" w:fill="auto"/>
        <w:tabs>
          <w:tab w:val="left" w:pos="1352"/>
        </w:tabs>
        <w:ind w:firstLine="720"/>
        <w:jc w:val="both"/>
      </w:pPr>
      <w:r>
        <w:t xml:space="preserve">vykdant Sutartį, darbus, nurodytus </w:t>
      </w:r>
      <w:r w:rsidR="006C7B81">
        <w:t xml:space="preserve">Sutarties 1 priede </w:t>
      </w:r>
      <w:r>
        <w:t xml:space="preserve"> užsakyti pagal Užsakovo poreikį, neviršijant Sutartyje nurodytos</w:t>
      </w:r>
      <w:r w:rsidR="006C7B81">
        <w:t xml:space="preserve"> m</w:t>
      </w:r>
      <w:r w:rsidR="006C7B81" w:rsidRPr="006C7B81">
        <w:t>aksimali</w:t>
      </w:r>
      <w:r w:rsidR="006C7B81">
        <w:t>os</w:t>
      </w:r>
      <w:r w:rsidR="006C7B81" w:rsidRPr="006C7B81">
        <w:t xml:space="preserve"> darbų pirkimui skirtų lėšų sum</w:t>
      </w:r>
      <w:r w:rsidR="006C7B81">
        <w:t>os.</w:t>
      </w:r>
      <w:r>
        <w:t xml:space="preserve"> Nesant poreikio, šie darbai gali būti iš viso neužsakomi.</w:t>
      </w:r>
    </w:p>
    <w:p w14:paraId="61A6E3BF" w14:textId="77777777" w:rsidR="00214247" w:rsidRDefault="00032DFD">
      <w:pPr>
        <w:pStyle w:val="Heading10"/>
        <w:keepNext/>
        <w:keepLines/>
        <w:numPr>
          <w:ilvl w:val="0"/>
          <w:numId w:val="2"/>
        </w:numPr>
        <w:shd w:val="clear" w:color="auto" w:fill="auto"/>
        <w:tabs>
          <w:tab w:val="left" w:pos="1230"/>
        </w:tabs>
        <w:jc w:val="both"/>
      </w:pPr>
      <w:bookmarkStart w:id="13" w:name="bookmark14"/>
      <w:bookmarkStart w:id="14" w:name="bookmark15"/>
      <w:r>
        <w:t>Rangovas įsipareigoja</w:t>
      </w:r>
      <w:r>
        <w:rPr>
          <w:b w:val="0"/>
          <w:bCs w:val="0"/>
        </w:rPr>
        <w:t>:</w:t>
      </w:r>
      <w:bookmarkEnd w:id="13"/>
      <w:bookmarkEnd w:id="14"/>
    </w:p>
    <w:p w14:paraId="5A7BF253" w14:textId="77777777" w:rsidR="00214247" w:rsidRDefault="00032DFD">
      <w:pPr>
        <w:pStyle w:val="Pagrindinistekstas"/>
        <w:numPr>
          <w:ilvl w:val="1"/>
          <w:numId w:val="2"/>
        </w:numPr>
        <w:shd w:val="clear" w:color="auto" w:fill="auto"/>
        <w:tabs>
          <w:tab w:val="left" w:pos="1352"/>
        </w:tabs>
        <w:ind w:firstLine="720"/>
        <w:jc w:val="both"/>
      </w:pPr>
      <w:r>
        <w:t>jeigu Rangovo kvalifikacija dėl teisės verstis atitinkama veikla nebuvo tikrinama arba tikrinama ne visa apimtimi, Rangovas įsipareigoja, kad Sutartį vykdys tik tokią teisę turintys asmenys. Užsakovui pareikalavus, Rangovas turi pateikti dokumentus, įrodančius, kad Sutartį vykdo tik tokią teisę turintys asmenys;</w:t>
      </w:r>
    </w:p>
    <w:p w14:paraId="600C2F1F" w14:textId="77777777" w:rsidR="00214247" w:rsidRDefault="00032DFD">
      <w:pPr>
        <w:pStyle w:val="Pagrindinistekstas"/>
        <w:numPr>
          <w:ilvl w:val="1"/>
          <w:numId w:val="2"/>
        </w:numPr>
        <w:shd w:val="clear" w:color="auto" w:fill="auto"/>
        <w:tabs>
          <w:tab w:val="left" w:pos="1352"/>
        </w:tabs>
        <w:ind w:firstLine="720"/>
        <w:jc w:val="both"/>
      </w:pPr>
      <w:r>
        <w:t>pasirašius Sutartį, tačiau ne vėliau negu Sutartis pradedama vykdyti, pranešti Užsakovui tuo metu žinomų subrangovų pavadinimus, kontaktinius duomenis ir jų atstovus. Taip pat įsipareigoja informuoti apie minėtos informacijos pasikeitimus visu Sutarties vykdymo metu, taip pat apie naujus subrangovus, kuriuos jis ketina pasitelkti vėliau;</w:t>
      </w:r>
    </w:p>
    <w:p w14:paraId="4E78915A" w14:textId="77777777" w:rsidR="00214247" w:rsidRDefault="00032DFD" w:rsidP="006C7B81">
      <w:pPr>
        <w:pStyle w:val="Pagrindinistekstas"/>
        <w:shd w:val="clear" w:color="auto" w:fill="auto"/>
        <w:ind w:firstLine="720"/>
        <w:jc w:val="both"/>
      </w:pPr>
      <w:r>
        <w:t>11.3. atlikti darbus pagal Užsakovo pateiktus</w:t>
      </w:r>
      <w:r w:rsidR="006C7B81">
        <w:t xml:space="preserve"> užsakymus, bet ne vėliau  kaip  per  </w:t>
      </w:r>
      <w:r w:rsidR="006C7B81" w:rsidRPr="006C7B81">
        <w:t>30 kalendorinių dienų nuo Rangovo užsakymo patvirtinimo  pateikimo dienos.</w:t>
      </w:r>
      <w:r>
        <w:t xml:space="preserve"> (kuriuose pateikiamas konkretus vykdytinas darbas, vietos ir terminai jiems atlikti), pagal Sutarties reikalavimus, kaip įmanoma rūpestingai bei efektyviai, laikydamasis Lietuvos Respublikos statybos įstatymo, statybos normų ir taisyklių, statybos techninių reglamentų ir kt. reikalavimų;</w:t>
      </w:r>
    </w:p>
    <w:p w14:paraId="026D026A" w14:textId="77777777" w:rsidR="00214247" w:rsidRDefault="00032DFD">
      <w:pPr>
        <w:pStyle w:val="Pagrindinistekstas"/>
        <w:numPr>
          <w:ilvl w:val="0"/>
          <w:numId w:val="8"/>
        </w:numPr>
        <w:shd w:val="clear" w:color="auto" w:fill="auto"/>
        <w:tabs>
          <w:tab w:val="left" w:pos="1356"/>
        </w:tabs>
        <w:ind w:firstLine="720"/>
        <w:jc w:val="both"/>
      </w:pPr>
      <w:r>
        <w:t>savarankiškai apsirūpinti materialiniais ištekliais, reikalingais Sutartyje numatytiems darbams atlikti, darbų vykdymui naudoti Lietuvos Respublikos įstatymais nustatyta tvarka sertifikuotas medžiagas, gaminius. Užsakovui pareikalavus pateikti visų medžiagų pasus ir sertifikatus pagal privalomai sertifikuojamų statybinių medžiagų sąrašą;</w:t>
      </w:r>
    </w:p>
    <w:p w14:paraId="2B025262" w14:textId="77777777" w:rsidR="00214247" w:rsidRDefault="00032DFD">
      <w:pPr>
        <w:pStyle w:val="Pagrindinistekstas"/>
        <w:numPr>
          <w:ilvl w:val="0"/>
          <w:numId w:val="8"/>
        </w:numPr>
        <w:shd w:val="clear" w:color="auto" w:fill="auto"/>
        <w:tabs>
          <w:tab w:val="left" w:pos="1356"/>
        </w:tabs>
        <w:ind w:firstLine="720"/>
        <w:jc w:val="both"/>
      </w:pPr>
      <w:r>
        <w:t>kokybiškai atlikti visus Sutartyje nurodytus darbus ir ištaisyti defektus, nustatytus iki darbų perdavimo Užsakovui ir per darbų garantinį laikotarpį;</w:t>
      </w:r>
    </w:p>
    <w:p w14:paraId="131F4416" w14:textId="77777777" w:rsidR="00214247" w:rsidRDefault="00032DFD">
      <w:pPr>
        <w:pStyle w:val="Pagrindinistekstas"/>
        <w:numPr>
          <w:ilvl w:val="0"/>
          <w:numId w:val="8"/>
        </w:numPr>
        <w:shd w:val="clear" w:color="auto" w:fill="auto"/>
        <w:tabs>
          <w:tab w:val="left" w:pos="1356"/>
        </w:tabs>
        <w:ind w:firstLine="720"/>
        <w:jc w:val="both"/>
      </w:pPr>
      <w:r>
        <w:t>atlyginti žalą asmenims, kurie ją patyrė dėl eismo saugumo priemonių netinkamos techninės priežiūros, netinkamai sumontuotos eismo saugumo priemonės, įskaitant nuostolius, teismo ir vykdymo išlaidas, priteistus teismo sprendimais iš Užsakovo, kaip eismo saugumo priemonių ir kelio savininko, kai nustatyta Rangovo kaltė;</w:t>
      </w:r>
    </w:p>
    <w:p w14:paraId="3183B93D" w14:textId="77777777" w:rsidR="00214247" w:rsidRDefault="00032DFD">
      <w:pPr>
        <w:pStyle w:val="Pagrindinistekstas"/>
        <w:numPr>
          <w:ilvl w:val="0"/>
          <w:numId w:val="8"/>
        </w:numPr>
        <w:shd w:val="clear" w:color="auto" w:fill="auto"/>
        <w:tabs>
          <w:tab w:val="left" w:pos="1356"/>
        </w:tabs>
        <w:ind w:firstLine="720"/>
        <w:jc w:val="both"/>
      </w:pPr>
      <w:r>
        <w:t>garantuoti saugų darbą, priešgaisrinę ir aplinkos apsaugą bei darbo higieną statybos teritorijoje, savo darbo zonoje, taip pat gretimos aplinkos apsaugą nuo atliekamų darbų sukeliamų pavojų;</w:t>
      </w:r>
    </w:p>
    <w:p w14:paraId="25662A4F" w14:textId="77777777" w:rsidR="00214247" w:rsidRDefault="00032DFD">
      <w:pPr>
        <w:pStyle w:val="Pagrindinistekstas"/>
        <w:numPr>
          <w:ilvl w:val="0"/>
          <w:numId w:val="8"/>
        </w:numPr>
        <w:shd w:val="clear" w:color="auto" w:fill="auto"/>
        <w:tabs>
          <w:tab w:val="left" w:pos="1450"/>
        </w:tabs>
        <w:ind w:firstLine="720"/>
        <w:jc w:val="both"/>
      </w:pPr>
      <w:r>
        <w:t>užtikrinti, kad pasamdyti darbuotojai ir/arba tretieji asmenys, už kuriuos atsakingas Rangovas, darbų atlikimo metu nebūtų apsvaigę nuo alkoholio, narkotinių, toksinių ir (arba) psichotropinių medžiagų;</w:t>
      </w:r>
    </w:p>
    <w:p w14:paraId="5B71E7AC" w14:textId="77777777" w:rsidR="00214247" w:rsidRDefault="00032DFD">
      <w:pPr>
        <w:pStyle w:val="Pagrindinistekstas"/>
        <w:numPr>
          <w:ilvl w:val="0"/>
          <w:numId w:val="8"/>
        </w:numPr>
        <w:shd w:val="clear" w:color="auto" w:fill="auto"/>
        <w:tabs>
          <w:tab w:val="left" w:pos="1450"/>
        </w:tabs>
        <w:ind w:firstLine="720"/>
        <w:jc w:val="both"/>
      </w:pPr>
      <w:r>
        <w:t>užtikrinti, kad Rangovas ir bet kurie asmenys, veikiantys jo vardu, yra gavę visus būtinus leidimus, kvalifikacijos dokumentus, leidžiančius užsiimti šioje Sutartyje nustatyta veikla, kuri yra Rangovo sutartinių įsipareigojimų dalis;</w:t>
      </w:r>
    </w:p>
    <w:p w14:paraId="3BD19C8F" w14:textId="77777777" w:rsidR="00214247" w:rsidRDefault="00032DFD">
      <w:pPr>
        <w:pStyle w:val="Pagrindinistekstas"/>
        <w:numPr>
          <w:ilvl w:val="0"/>
          <w:numId w:val="8"/>
        </w:numPr>
        <w:shd w:val="clear" w:color="auto" w:fill="auto"/>
        <w:tabs>
          <w:tab w:val="left" w:pos="1450"/>
        </w:tabs>
        <w:ind w:firstLine="720"/>
        <w:jc w:val="both"/>
      </w:pPr>
      <w:r>
        <w:t>atliekant darbus važiuojamojoje kelio dalyje ir siekiant užtikrinti eismo saugumą, naudoti laikinus kelio ženklus, atitvarus, švyturėlius ir individualias apsaugos priemones;</w:t>
      </w:r>
    </w:p>
    <w:p w14:paraId="736FE314" w14:textId="77777777" w:rsidR="00214247" w:rsidRDefault="00032DFD">
      <w:pPr>
        <w:pStyle w:val="Pagrindinistekstas"/>
        <w:numPr>
          <w:ilvl w:val="0"/>
          <w:numId w:val="8"/>
        </w:numPr>
        <w:shd w:val="clear" w:color="auto" w:fill="auto"/>
        <w:tabs>
          <w:tab w:val="left" w:pos="1460"/>
        </w:tabs>
        <w:ind w:firstLine="720"/>
        <w:jc w:val="both"/>
      </w:pPr>
      <w:r>
        <w:t>vykdant darbus, atsakyti už eismo saugumą darbų vykdymo zonoje;</w:t>
      </w:r>
    </w:p>
    <w:p w14:paraId="26675AE5" w14:textId="77777777" w:rsidR="00214247" w:rsidRDefault="00032DFD">
      <w:pPr>
        <w:pStyle w:val="Pagrindinistekstas"/>
        <w:numPr>
          <w:ilvl w:val="0"/>
          <w:numId w:val="8"/>
        </w:numPr>
        <w:shd w:val="clear" w:color="auto" w:fill="auto"/>
        <w:tabs>
          <w:tab w:val="left" w:pos="1450"/>
        </w:tabs>
        <w:ind w:firstLine="720"/>
        <w:jc w:val="both"/>
      </w:pPr>
      <w:r>
        <w:t>nedelsiant raštu informuoti Užsakovą apie bet kurias aplinkybes, trukdančias ar galinčias sutrukdyti Rangovui atlikti darbus nustatytais terminais;</w:t>
      </w:r>
    </w:p>
    <w:p w14:paraId="6616DAEE" w14:textId="77777777" w:rsidR="00214247" w:rsidRDefault="00032DFD">
      <w:pPr>
        <w:pStyle w:val="Pagrindinistekstas"/>
        <w:numPr>
          <w:ilvl w:val="0"/>
          <w:numId w:val="8"/>
        </w:numPr>
        <w:shd w:val="clear" w:color="auto" w:fill="auto"/>
        <w:tabs>
          <w:tab w:val="left" w:pos="1450"/>
        </w:tabs>
        <w:ind w:firstLine="740"/>
        <w:jc w:val="both"/>
      </w:pPr>
      <w:r>
        <w:t>darbų vykdymo laikotarpiu atsakyti už komunikacijų pažeidimus (jeigu įrengta), juos pažeidus - atkurti savo lėšomis ir jėgomis. Rangovas turi teisę reikalauti patirtų išlaidų atlyginimo iš atsakingų asmenų;</w:t>
      </w:r>
    </w:p>
    <w:p w14:paraId="15D9D134" w14:textId="77777777" w:rsidR="00214247" w:rsidRDefault="00032DFD">
      <w:pPr>
        <w:pStyle w:val="Pagrindinistekstas"/>
        <w:numPr>
          <w:ilvl w:val="0"/>
          <w:numId w:val="8"/>
        </w:numPr>
        <w:shd w:val="clear" w:color="auto" w:fill="auto"/>
        <w:tabs>
          <w:tab w:val="left" w:pos="1426"/>
        </w:tabs>
        <w:ind w:firstLine="740"/>
        <w:jc w:val="both"/>
      </w:pPr>
      <w:r>
        <w:t>atlikti darbus tvarkingai, neteršiant teritorijos, kompaktiškai laikyti statybos atliekas, išvežti savo statybines atliekas ir statybinį laužą savo sąskaita;</w:t>
      </w:r>
    </w:p>
    <w:p w14:paraId="603B6B37" w14:textId="61494932" w:rsidR="00214247" w:rsidRDefault="00032DFD">
      <w:pPr>
        <w:pStyle w:val="Pagrindinistekstas"/>
        <w:numPr>
          <w:ilvl w:val="0"/>
          <w:numId w:val="8"/>
        </w:numPr>
        <w:shd w:val="clear" w:color="auto" w:fill="auto"/>
        <w:tabs>
          <w:tab w:val="left" w:pos="1441"/>
        </w:tabs>
        <w:ind w:firstLine="740"/>
        <w:jc w:val="both"/>
      </w:pPr>
      <w:r>
        <w:lastRenderedPageBreak/>
        <w:t>savo sąskaita ištaisyti darbus, kurie dėl Rangovo kaltės yra netinkamai įvykdyti ir neatitinkantys Sutarties sąlygų. Taip pat savo sąskaita ištaisyti atliktų darbų trūkumus ir defektus, išaiškėjusius ar atsiradusius pasibaigus Sutarties vykdymo laikui, bet tebegaliojant objekto garantiniam laikotarpiui, Užsakovui pateikus raštišką pretenziją, ne vėliau kaip per 14 darbo dienų, jeigu dėl defekto pobūdžio jie neturi būti pašalinti anksčiau. Rangovo sutartyse su ūkio subjektais, kurių pajėgumais remiamasi, ir subrangovais turi būti nurodyta, kad ūkio subjekto, kurio pajėgumais remiamasi, ir subrangovo atliekamiems darbams suteikiami Sutartyje nurodyti garantiniai terminai ir Užsakovas turi teisę reikalauti ištaisyti paaiškėjusį defektą tiek iš Rangovo, tiek iš ūkio subjekto, kurio pajėgumais remiamasi, tiek iš subrangovo, atlikusio konkretų darbą;</w:t>
      </w:r>
    </w:p>
    <w:p w14:paraId="628D0714" w14:textId="77777777" w:rsidR="00214247" w:rsidRDefault="00032DFD">
      <w:pPr>
        <w:pStyle w:val="Pagrindinistekstas"/>
        <w:numPr>
          <w:ilvl w:val="0"/>
          <w:numId w:val="8"/>
        </w:numPr>
        <w:shd w:val="clear" w:color="auto" w:fill="auto"/>
        <w:tabs>
          <w:tab w:val="left" w:pos="1431"/>
        </w:tabs>
        <w:ind w:firstLine="740"/>
        <w:jc w:val="both"/>
      </w:pPr>
      <w:r>
        <w:t>atlyginti Užsakovui nuostolius, atsiradusius dėl Rangovo kaltės - dėl sutartinių įsipareigojimų nevykdymo, normatyvinių dokumentų reikalavimų pažeidimo;</w:t>
      </w:r>
    </w:p>
    <w:p w14:paraId="57556BE5" w14:textId="77777777" w:rsidR="00214247" w:rsidRDefault="00032DFD">
      <w:pPr>
        <w:pStyle w:val="Pagrindinistekstas"/>
        <w:numPr>
          <w:ilvl w:val="0"/>
          <w:numId w:val="8"/>
        </w:numPr>
        <w:shd w:val="clear" w:color="auto" w:fill="auto"/>
        <w:tabs>
          <w:tab w:val="left" w:pos="1426"/>
        </w:tabs>
        <w:ind w:firstLine="740"/>
        <w:jc w:val="both"/>
      </w:pPr>
      <w:r>
        <w:t>atsakyti už ūkio subjektų, kurių pajėgumais remiamasi, ir subrangovų, vykdančių Rangovo sutartines prievoles, atliktus darbus ir jų kokybę ar padarytą žalą;</w:t>
      </w:r>
    </w:p>
    <w:p w14:paraId="03192409" w14:textId="77777777" w:rsidR="00214247" w:rsidRDefault="00032DFD">
      <w:pPr>
        <w:pStyle w:val="Pagrindinistekstas"/>
        <w:numPr>
          <w:ilvl w:val="0"/>
          <w:numId w:val="8"/>
        </w:numPr>
        <w:shd w:val="clear" w:color="auto" w:fill="auto"/>
        <w:tabs>
          <w:tab w:val="left" w:pos="1426"/>
        </w:tabs>
        <w:ind w:firstLine="740"/>
        <w:jc w:val="both"/>
      </w:pPr>
      <w:r>
        <w:t>vykdyti visus teisėtus ir neprieštaraujančius Sutarties nuostatoms raštiškus Užsakovo nurodymus, susijusius su Sutarties vykdymu;</w:t>
      </w:r>
    </w:p>
    <w:p w14:paraId="768819B3" w14:textId="77777777" w:rsidR="00214247" w:rsidRDefault="00032DFD" w:rsidP="006C7B81">
      <w:pPr>
        <w:pStyle w:val="Pagrindinistekstas"/>
        <w:numPr>
          <w:ilvl w:val="0"/>
          <w:numId w:val="8"/>
        </w:numPr>
        <w:shd w:val="clear" w:color="auto" w:fill="auto"/>
        <w:tabs>
          <w:tab w:val="left" w:pos="1431"/>
        </w:tabs>
        <w:ind w:firstLine="740"/>
        <w:jc w:val="both"/>
      </w:pPr>
      <w:r>
        <w:t>tinkamai vykdyti kitus įsipareigojimus, numatytus pirkimo sąlygose, Sutartyje ir galiojančiuose teisės aktuose, būtinus Sutarčiai vykdyti;</w:t>
      </w:r>
    </w:p>
    <w:p w14:paraId="5E4EDD37" w14:textId="77777777" w:rsidR="00214247" w:rsidRDefault="00032DFD">
      <w:pPr>
        <w:pStyle w:val="Heading10"/>
        <w:keepNext/>
        <w:keepLines/>
        <w:numPr>
          <w:ilvl w:val="0"/>
          <w:numId w:val="2"/>
        </w:numPr>
        <w:shd w:val="clear" w:color="auto" w:fill="auto"/>
        <w:tabs>
          <w:tab w:val="left" w:pos="1163"/>
        </w:tabs>
        <w:ind w:firstLine="740"/>
        <w:jc w:val="both"/>
      </w:pPr>
      <w:bookmarkStart w:id="15" w:name="bookmark16"/>
      <w:bookmarkStart w:id="16" w:name="bookmark17"/>
      <w:r>
        <w:t>Rangovas turi teisę:</w:t>
      </w:r>
      <w:bookmarkEnd w:id="15"/>
      <w:bookmarkEnd w:id="16"/>
    </w:p>
    <w:p w14:paraId="12897B33" w14:textId="77777777" w:rsidR="00214247" w:rsidRDefault="00032DFD">
      <w:pPr>
        <w:pStyle w:val="Pagrindinistekstas"/>
        <w:numPr>
          <w:ilvl w:val="1"/>
          <w:numId w:val="2"/>
        </w:numPr>
        <w:shd w:val="clear" w:color="auto" w:fill="auto"/>
        <w:tabs>
          <w:tab w:val="left" w:pos="1394"/>
        </w:tabs>
        <w:ind w:firstLine="740"/>
        <w:jc w:val="both"/>
      </w:pPr>
      <w:r>
        <w:t>naudotis Lietuvos Respublikos įstatymuose numatytomis Rangovo teisėmis;</w:t>
      </w:r>
    </w:p>
    <w:p w14:paraId="3F47FC70" w14:textId="77777777" w:rsidR="00214247" w:rsidRDefault="00032DFD">
      <w:pPr>
        <w:pStyle w:val="Pagrindinistekstas"/>
        <w:numPr>
          <w:ilvl w:val="1"/>
          <w:numId w:val="2"/>
        </w:numPr>
        <w:shd w:val="clear" w:color="auto" w:fill="auto"/>
        <w:tabs>
          <w:tab w:val="left" w:pos="1394"/>
        </w:tabs>
        <w:ind w:firstLine="740"/>
        <w:jc w:val="both"/>
      </w:pPr>
      <w:r>
        <w:t>gauti Užsakovo apmokėjimą už tinkamai ir laiku atliktus darbus pagal Sutartyje nustatytas sąlygas ir tvarką.</w:t>
      </w:r>
    </w:p>
    <w:p w14:paraId="47AC3545" w14:textId="77777777" w:rsidR="006C7B81" w:rsidRDefault="006C7B81" w:rsidP="00E8420C">
      <w:pPr>
        <w:pStyle w:val="Pagrindinistekstas"/>
        <w:numPr>
          <w:ilvl w:val="1"/>
          <w:numId w:val="2"/>
        </w:numPr>
        <w:shd w:val="clear" w:color="auto" w:fill="auto"/>
        <w:tabs>
          <w:tab w:val="left" w:pos="1394"/>
        </w:tabs>
        <w:ind w:firstLine="740"/>
        <w:jc w:val="both"/>
      </w:pPr>
      <w:r w:rsidRPr="006C7B81">
        <w:t>šios Sutarties vykdymui</w:t>
      </w:r>
      <w:r>
        <w:t xml:space="preserve"> pasitelkti fizinius ir  juridinius  asmenis </w:t>
      </w:r>
      <w:r w:rsidRPr="006C7B81">
        <w:t>neatsižvelgiant į tai, kokie teisiniai ryšiai sieja šiuos asmenis su Rangovu,</w:t>
      </w:r>
      <w:r w:rsidR="00E8420C">
        <w:t xml:space="preserve"> kurie  bus </w:t>
      </w:r>
      <w:r w:rsidRPr="006C7B81">
        <w:t>laikomi Rangovo subrangovais</w:t>
      </w:r>
      <w:r w:rsidR="00E8420C">
        <w:t xml:space="preserve">. </w:t>
      </w:r>
    </w:p>
    <w:p w14:paraId="34847714" w14:textId="77777777" w:rsidR="00E8420C" w:rsidRDefault="00E8420C" w:rsidP="00E8420C">
      <w:pPr>
        <w:pStyle w:val="Pagrindinistekstas"/>
        <w:shd w:val="clear" w:color="auto" w:fill="auto"/>
        <w:tabs>
          <w:tab w:val="left" w:pos="1394"/>
        </w:tabs>
        <w:ind w:left="740" w:firstLine="0"/>
        <w:jc w:val="both"/>
      </w:pPr>
    </w:p>
    <w:p w14:paraId="58D8FA07" w14:textId="77777777" w:rsidR="00214247" w:rsidRDefault="00E8420C" w:rsidP="00E8420C">
      <w:pPr>
        <w:pStyle w:val="Pagrindinistekstas"/>
        <w:shd w:val="clear" w:color="auto" w:fill="auto"/>
        <w:tabs>
          <w:tab w:val="left" w:pos="375"/>
        </w:tabs>
        <w:spacing w:after="240"/>
        <w:ind w:firstLine="0"/>
        <w:jc w:val="center"/>
      </w:pPr>
      <w:r>
        <w:rPr>
          <w:b/>
          <w:bCs/>
        </w:rPr>
        <w:t>V. ŠALIŲ ATSAKOMYBĖ</w:t>
      </w:r>
    </w:p>
    <w:p w14:paraId="16FCCE7D" w14:textId="77777777" w:rsidR="00214247" w:rsidRPr="00BB2CE9" w:rsidRDefault="00BB2CE9">
      <w:pPr>
        <w:pStyle w:val="Heading10"/>
        <w:keepNext/>
        <w:keepLines/>
        <w:numPr>
          <w:ilvl w:val="0"/>
          <w:numId w:val="2"/>
        </w:numPr>
        <w:shd w:val="clear" w:color="auto" w:fill="auto"/>
        <w:tabs>
          <w:tab w:val="left" w:pos="1163"/>
        </w:tabs>
        <w:ind w:firstLine="740"/>
        <w:jc w:val="both"/>
        <w:rPr>
          <w:b w:val="0"/>
        </w:rPr>
      </w:pPr>
      <w:r w:rsidRPr="00BB2CE9">
        <w:rPr>
          <w:b w:val="0"/>
        </w:rPr>
        <w:t>Sutarties įvykdymo užtikrinimas netaikomas</w:t>
      </w:r>
      <w:r>
        <w:rPr>
          <w:b w:val="0"/>
        </w:rPr>
        <w:t>.</w:t>
      </w:r>
    </w:p>
    <w:p w14:paraId="7B8A531E" w14:textId="77777777" w:rsidR="00214247" w:rsidRDefault="00032DFD">
      <w:pPr>
        <w:pStyle w:val="Pagrindinistekstas"/>
        <w:numPr>
          <w:ilvl w:val="0"/>
          <w:numId w:val="2"/>
        </w:numPr>
        <w:shd w:val="clear" w:color="auto" w:fill="auto"/>
        <w:tabs>
          <w:tab w:val="left" w:pos="1139"/>
        </w:tabs>
        <w:ind w:firstLine="760"/>
        <w:jc w:val="both"/>
      </w:pPr>
      <w:r>
        <w:t xml:space="preserve">Užsakovas, nesumokėjęs už atliktus darbus per Sutartyje nustatytą terminą, Rangovui raštiškai pareikalavus, moka Rangovui 0,02 </w:t>
      </w:r>
      <w:bookmarkStart w:id="17" w:name="_Hlk208241544"/>
      <w:r>
        <w:t>%</w:t>
      </w:r>
      <w:bookmarkEnd w:id="17"/>
      <w:r>
        <w:t xml:space="preserve"> dydžio delspinigius už kiekvieną pavėluotą sumokėti dieną nuo laiku neapmokėtos sumos.</w:t>
      </w:r>
    </w:p>
    <w:p w14:paraId="04A3B192" w14:textId="77777777" w:rsidR="0065071D" w:rsidRDefault="00032DFD" w:rsidP="0065071D">
      <w:pPr>
        <w:pStyle w:val="Pagrindinistekstas"/>
        <w:numPr>
          <w:ilvl w:val="0"/>
          <w:numId w:val="2"/>
        </w:numPr>
        <w:shd w:val="clear" w:color="auto" w:fill="auto"/>
        <w:tabs>
          <w:tab w:val="left" w:pos="1139"/>
        </w:tabs>
        <w:ind w:firstLine="760"/>
        <w:jc w:val="both"/>
      </w:pPr>
      <w:r>
        <w:t>Rangovas, pažeidęs prievolių vykdymo terminus</w:t>
      </w:r>
      <w:r w:rsidR="00D96CC9">
        <w:t xml:space="preserve"> ir neįgijęs  teisės  į terminų pratęsimą</w:t>
      </w:r>
      <w:r>
        <w:t xml:space="preserve">, moka Užsakovui </w:t>
      </w:r>
      <w:r w:rsidR="00D96CC9">
        <w:t xml:space="preserve">0,05 </w:t>
      </w:r>
      <w:r w:rsidR="00D96CC9" w:rsidRPr="00D96CC9">
        <w:t>%</w:t>
      </w:r>
      <w:r>
        <w:t xml:space="preserve"> dydžio delspinigius už kiekvieną pavėluotą dieną, </w:t>
      </w:r>
      <w:r w:rsidR="00D96CC9" w:rsidRPr="00D96CC9">
        <w:t>nuo nesuteiktų užsakyme nurodytų Darbų kainos</w:t>
      </w:r>
      <w:r>
        <w:t xml:space="preserve">, iki kol įvykdomos prievolės. Delspinigiai gali būti išskaičiuojami iš Rangovui mokėtinų sumų. </w:t>
      </w:r>
    </w:p>
    <w:p w14:paraId="16DFD155" w14:textId="77777777" w:rsidR="0065071D" w:rsidRDefault="0065071D" w:rsidP="0065071D">
      <w:pPr>
        <w:pStyle w:val="Pagrindinistekstas"/>
        <w:numPr>
          <w:ilvl w:val="0"/>
          <w:numId w:val="2"/>
        </w:numPr>
        <w:shd w:val="clear" w:color="auto" w:fill="auto"/>
        <w:tabs>
          <w:tab w:val="left" w:pos="1139"/>
        </w:tabs>
        <w:ind w:firstLine="760"/>
        <w:jc w:val="both"/>
      </w:pPr>
      <w:r>
        <w:t>Užsakovas Lietuvos Respublikos civilinio kodekso 6.131 straipsnyje nustatyta tvarka gali vienašališkai taikyti įskaitymą ir Užsakovo priskaičiuotas netesybas išskaičiuoti iš Rangovui  mokėtinų sumų, teisės aktų nustatyta tvarka pranešant apie tokių netesybų įskaitymą.</w:t>
      </w:r>
    </w:p>
    <w:p w14:paraId="236E7290" w14:textId="77777777" w:rsidR="0065071D" w:rsidRDefault="0065071D" w:rsidP="0065071D">
      <w:pPr>
        <w:pStyle w:val="Pagrindinistekstas"/>
        <w:numPr>
          <w:ilvl w:val="0"/>
          <w:numId w:val="2"/>
        </w:numPr>
        <w:shd w:val="clear" w:color="auto" w:fill="auto"/>
        <w:tabs>
          <w:tab w:val="left" w:pos="1139"/>
        </w:tabs>
        <w:ind w:firstLine="760"/>
        <w:jc w:val="both"/>
      </w:pPr>
      <w:r>
        <w:t xml:space="preserve">Baudų, delspinigių sumokėjimas neatleidžia Sutarties šalių nuo tinkamo įsipareigojimų įvykdymo arba pažeidimų pašalinimo bei žalos ir (ar) pilno nuostolių atlyginimo. Nuostoliais laikomos Sutarties Šalies turėtos išlaidos, jos turto netekimas arba sugadinimas. </w:t>
      </w:r>
    </w:p>
    <w:p w14:paraId="5F2DB921" w14:textId="77777777" w:rsidR="003E4452" w:rsidRPr="00BB2CE9" w:rsidRDefault="0065071D" w:rsidP="003E4452">
      <w:pPr>
        <w:pStyle w:val="Pagrindinistekstas"/>
        <w:numPr>
          <w:ilvl w:val="0"/>
          <w:numId w:val="2"/>
        </w:numPr>
        <w:shd w:val="clear" w:color="auto" w:fill="auto"/>
        <w:tabs>
          <w:tab w:val="left" w:pos="1139"/>
        </w:tabs>
        <w:ind w:firstLine="760"/>
        <w:jc w:val="both"/>
      </w:pPr>
      <w:r w:rsidRPr="00BB2CE9">
        <w:rPr>
          <w:b/>
          <w:bCs/>
        </w:rPr>
        <w:t>Šalys susitaria dėl  baudų skyrimo tvarkos sekančiai</w:t>
      </w:r>
      <w:r w:rsidRPr="00BB2CE9">
        <w:t>:</w:t>
      </w:r>
    </w:p>
    <w:p w14:paraId="78241761"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baudos skyrimo procedūra pradedama patikrinus ir radus tariamą (-</w:t>
      </w:r>
      <w:proofErr w:type="spellStart"/>
      <w:r w:rsidRPr="00BB2CE9">
        <w:t>us</w:t>
      </w:r>
      <w:proofErr w:type="spellEnd"/>
      <w:r w:rsidRPr="00BB2CE9">
        <w:t>) pažeidimą (-</w:t>
      </w:r>
      <w:proofErr w:type="spellStart"/>
      <w:r w:rsidRPr="00BB2CE9">
        <w:t>us</w:t>
      </w:r>
      <w:proofErr w:type="spellEnd"/>
      <w:r w:rsidRPr="00BB2CE9">
        <w:t>), Rangovui vykdant Darbus pagal šios Sutarties įsipareigojimus;</w:t>
      </w:r>
    </w:p>
    <w:p w14:paraId="1BA1CFC3"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Užsakovas, pastebėjęs tariamą (-</w:t>
      </w:r>
      <w:proofErr w:type="spellStart"/>
      <w:r w:rsidRPr="00BB2CE9">
        <w:t>us</w:t>
      </w:r>
      <w:proofErr w:type="spellEnd"/>
      <w:r w:rsidRPr="00BB2CE9">
        <w:t>) pažeidimą (-</w:t>
      </w:r>
      <w:proofErr w:type="spellStart"/>
      <w:r w:rsidRPr="00BB2CE9">
        <w:t>us</w:t>
      </w:r>
      <w:proofErr w:type="spellEnd"/>
      <w:r w:rsidRPr="00BB2CE9">
        <w:t>) Darbų patikrinimo metu, informuoja Rangovą el. paštu ar telefonu. Rangovas, gavęs pranešimą apie tariamą pažeidimą, galimai trumpiausiu su Rangovu suderintu laiku, siunčia savo atstovą (-</w:t>
      </w:r>
      <w:proofErr w:type="spellStart"/>
      <w:r w:rsidRPr="00BB2CE9">
        <w:t>us</w:t>
      </w:r>
      <w:proofErr w:type="spellEnd"/>
      <w:r w:rsidRPr="00BB2CE9">
        <w:t>) dalyvauti patikrinime į tariamo pažeidimo vietą</w:t>
      </w:r>
      <w:r w:rsidR="003E4452" w:rsidRPr="00BB2CE9">
        <w:t>.</w:t>
      </w:r>
    </w:p>
    <w:p w14:paraId="29AC387E"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jeigu yra padarytas pažeidimas, tuomet Šalių atstovai pasirašo patikrinimo, pažeidimų nustatymo, baudų skyrimo aktą (Sutarties priedas Nr. 3), kuris surašomas dviem egzemplioriais, po vieną kiekvienai Šaliai;</w:t>
      </w:r>
    </w:p>
    <w:p w14:paraId="4F000CA5"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Rangovas privalo akte nurodytus Darbų atlikimo pažeidimus pašalinti per  patikrinimo, pažeidimų, baudų skyrimo akte nurodytą laiką;</w:t>
      </w:r>
    </w:p>
    <w:p w14:paraId="4FF1EBBC"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 xml:space="preserve">kai Rangovas nepašalina pažeidimo pagal pažeidimų nustatymo, baudos skyrimo akte nurodytą laiką, Užsakovas informuoja Rangovą el. paštu apie nepašalintą pažeidimą. Rangovas, galimai trumpiausiu suderintu su Užsakovu laiku, siunčia savo atstovą į nustatyto pažeidimo vietą ir pasirašo patikrinimo, pažeidimų </w:t>
      </w:r>
      <w:r w:rsidRPr="00BB2CE9">
        <w:lastRenderedPageBreak/>
        <w:t xml:space="preserve">nustatymo, baudos skyrimo aktą dėl skiriamos baudos pagal šios Sutarties </w:t>
      </w:r>
      <w:r w:rsidR="003E4452" w:rsidRPr="00BB2CE9">
        <w:t>22</w:t>
      </w:r>
      <w:r w:rsidRPr="00BB2CE9">
        <w:t>.10. punktą;</w:t>
      </w:r>
    </w:p>
    <w:p w14:paraId="0EED6451"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 xml:space="preserve">jei Rangovas suderintu laiku pagal </w:t>
      </w:r>
      <w:r w:rsidR="003E4452" w:rsidRPr="00BB2CE9">
        <w:t>22</w:t>
      </w:r>
      <w:r w:rsidRPr="00BB2CE9">
        <w:t xml:space="preserve">.2  punktą neatvyksta į Užsakovo nurodytą vietą, Užsakovas vienašališkai įvertina situaciją, surašo pažeidimų nustatymo, baudos skyrimo aktą ir skiria baudą pagal šios Sutarties </w:t>
      </w:r>
      <w:r w:rsidR="003E4452" w:rsidRPr="00BB2CE9">
        <w:t>22</w:t>
      </w:r>
      <w:r w:rsidRPr="00BB2CE9">
        <w:t>.10. punktą. Surašyto patikrinimo, pažeidimų nustatymo, baudos skyrimo akto kopija Rangovui siunčiama el. paštu. Prie akto pridedamos nuotraukos, kurios išsiunčiamos Rangovui  el. paštu, skaitmeniniu formatu.</w:t>
      </w:r>
    </w:p>
    <w:p w14:paraId="442E22CF"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patikrinimus, kurių metu fiksuojama, kaip Rangovas atlieka Darbus, turi teisę atlikti Užsakovas.</w:t>
      </w:r>
    </w:p>
    <w:p w14:paraId="38FA3F8F"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atlikti patikrinimus Užsakovas gali savo nuožiūra pasirinktu laiku ir dažnumu;</w:t>
      </w:r>
    </w:p>
    <w:p w14:paraId="73651B0D"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 xml:space="preserve">patikrinimo metu nustačius pažeidimus, tolimesnė procedūra vykdoma taip, kaip nurodyta šios sutarties </w:t>
      </w:r>
      <w:r w:rsidR="003E4452" w:rsidRPr="00BB2CE9">
        <w:t>22</w:t>
      </w:r>
      <w:r w:rsidRPr="00BB2CE9">
        <w:t>. punkte.</w:t>
      </w:r>
    </w:p>
    <w:p w14:paraId="08CBB437" w14:textId="77777777" w:rsidR="0065071D" w:rsidRPr="00BB2CE9" w:rsidRDefault="0065071D" w:rsidP="003E4452">
      <w:pPr>
        <w:pStyle w:val="Pagrindinistekstas"/>
        <w:numPr>
          <w:ilvl w:val="1"/>
          <w:numId w:val="2"/>
        </w:numPr>
        <w:shd w:val="clear" w:color="auto" w:fill="auto"/>
        <w:tabs>
          <w:tab w:val="left" w:pos="1139"/>
        </w:tabs>
        <w:ind w:firstLine="709"/>
        <w:jc w:val="both"/>
      </w:pPr>
      <w:r w:rsidRPr="00BB2CE9">
        <w:t>Rangovas, nepašalinęs pažeidimų per patikrinimo, pažeidimų nustatymo, baudų skyrimo akte nustatytą pažeidimų šalinimo terminą, privalo Užsakovui sumokėti 300,00 Eur (trys šimtai Eur 00 ct) dydžio baudą. Rangovui  neapmokėjus paskirtos baudos, Užsakovas turi teisę išskaičiuoti mokėtinos baudos dydį iš Rangovui mokėtinų sumų.</w:t>
      </w:r>
    </w:p>
    <w:p w14:paraId="09CD6A71" w14:textId="77777777" w:rsidR="00214247" w:rsidRDefault="00032DFD">
      <w:pPr>
        <w:pStyle w:val="Heading10"/>
        <w:keepNext/>
        <w:keepLines/>
        <w:numPr>
          <w:ilvl w:val="0"/>
          <w:numId w:val="2"/>
        </w:numPr>
        <w:shd w:val="clear" w:color="auto" w:fill="auto"/>
        <w:tabs>
          <w:tab w:val="left" w:pos="1183"/>
        </w:tabs>
        <w:ind w:firstLine="760"/>
        <w:jc w:val="both"/>
      </w:pPr>
      <w:bookmarkStart w:id="18" w:name="bookmark22"/>
      <w:bookmarkStart w:id="19" w:name="bookmark23"/>
      <w:r>
        <w:t>Šalys susitaria, kad esminiu Sutarties pažeidimu bus laikomas:</w:t>
      </w:r>
      <w:bookmarkEnd w:id="18"/>
      <w:bookmarkEnd w:id="19"/>
    </w:p>
    <w:p w14:paraId="287916F7" w14:textId="77777777" w:rsidR="00214247" w:rsidRDefault="00032DFD">
      <w:pPr>
        <w:pStyle w:val="Pagrindinistekstas"/>
        <w:numPr>
          <w:ilvl w:val="1"/>
          <w:numId w:val="2"/>
        </w:numPr>
        <w:shd w:val="clear" w:color="auto" w:fill="auto"/>
        <w:tabs>
          <w:tab w:val="left" w:pos="620"/>
        </w:tabs>
        <w:ind w:firstLine="740"/>
        <w:jc w:val="both"/>
      </w:pPr>
      <w:r>
        <w:t>pažeidimas, atitinkantis Lietuvos Respublikos civilinio kodekso 6.217 straipsnio 2 dalies kriterijus, nepaisant to, kad tokie nebuvo apibrėžti Sutartyje;</w:t>
      </w:r>
    </w:p>
    <w:p w14:paraId="4872D81F" w14:textId="77777777" w:rsidR="00214247" w:rsidRDefault="00032DFD">
      <w:pPr>
        <w:pStyle w:val="Pagrindinistekstas"/>
        <w:numPr>
          <w:ilvl w:val="1"/>
          <w:numId w:val="2"/>
        </w:numPr>
        <w:shd w:val="clear" w:color="auto" w:fill="auto"/>
        <w:tabs>
          <w:tab w:val="left" w:pos="1398"/>
        </w:tabs>
        <w:ind w:firstLine="720"/>
        <w:jc w:val="both"/>
      </w:pPr>
      <w:r>
        <w:t>pažeidimas, kai Rangovas, raštiškai įspėtas, neužtikrina darbų kokybės;</w:t>
      </w:r>
    </w:p>
    <w:p w14:paraId="78DA07A8" w14:textId="77777777" w:rsidR="00214247" w:rsidRDefault="00032DFD">
      <w:pPr>
        <w:pStyle w:val="Pagrindinistekstas"/>
        <w:numPr>
          <w:ilvl w:val="1"/>
          <w:numId w:val="2"/>
        </w:numPr>
        <w:shd w:val="clear" w:color="auto" w:fill="auto"/>
        <w:tabs>
          <w:tab w:val="left" w:pos="1389"/>
        </w:tabs>
        <w:ind w:firstLine="740"/>
        <w:jc w:val="both"/>
      </w:pPr>
      <w:r>
        <w:t>pažeidimas, kai Rangovas</w:t>
      </w:r>
      <w:r w:rsidR="00B66850">
        <w:t xml:space="preserve"> </w:t>
      </w:r>
      <w:r>
        <w:t xml:space="preserve"> pradelsia Sutarties </w:t>
      </w:r>
      <w:r w:rsidR="00B66850">
        <w:t>4</w:t>
      </w:r>
      <w:r>
        <w:t xml:space="preserve"> p</w:t>
      </w:r>
      <w:r w:rsidR="00B66850">
        <w:t xml:space="preserve">unkte </w:t>
      </w:r>
      <w:r>
        <w:t xml:space="preserve"> nustatytą terminą daugiau kaip </w:t>
      </w:r>
      <w:r w:rsidR="00B66850">
        <w:t>2</w:t>
      </w:r>
      <w:r>
        <w:t xml:space="preserve">0 kalendorinių dienų  dėl savo kaltės arba dėl aplinkybių, už kurias atsakingas </w:t>
      </w:r>
      <w:r w:rsidR="00B66850">
        <w:t>Rangovas</w:t>
      </w:r>
      <w:r>
        <w:t>;</w:t>
      </w:r>
    </w:p>
    <w:p w14:paraId="5F64B589" w14:textId="77777777" w:rsidR="00214247" w:rsidRDefault="00032DFD">
      <w:pPr>
        <w:pStyle w:val="Pagrindinistekstas"/>
        <w:numPr>
          <w:ilvl w:val="1"/>
          <w:numId w:val="2"/>
        </w:numPr>
        <w:shd w:val="clear" w:color="auto" w:fill="auto"/>
        <w:tabs>
          <w:tab w:val="left" w:pos="1389"/>
        </w:tabs>
        <w:ind w:firstLine="740"/>
        <w:jc w:val="both"/>
      </w:pPr>
      <w:r>
        <w:t>pažeidimas, kai Rangovas neištaiso Sutarties pažeidimo per Užsakovo nurodytą terminą;</w:t>
      </w:r>
    </w:p>
    <w:p w14:paraId="35952C33" w14:textId="77777777" w:rsidR="00214247" w:rsidRDefault="00032DFD">
      <w:pPr>
        <w:pStyle w:val="Pagrindinistekstas"/>
        <w:numPr>
          <w:ilvl w:val="1"/>
          <w:numId w:val="2"/>
        </w:numPr>
        <w:shd w:val="clear" w:color="auto" w:fill="auto"/>
        <w:tabs>
          <w:tab w:val="left" w:pos="1389"/>
        </w:tabs>
        <w:ind w:firstLine="740"/>
        <w:jc w:val="both"/>
      </w:pPr>
      <w:r>
        <w:t>pažeidimas, kai Užsakovas, raštiškai įspėtas, daugiau nei 30 kalendorinių dienų be objektyvių priežasčių nevykdo ar netinkamai vykdo savo sutartinius įsipareigojimus.</w:t>
      </w:r>
    </w:p>
    <w:p w14:paraId="36CD7BCA" w14:textId="77777777" w:rsidR="00214247" w:rsidRDefault="00032DFD">
      <w:pPr>
        <w:pStyle w:val="Heading10"/>
        <w:keepNext/>
        <w:keepLines/>
        <w:numPr>
          <w:ilvl w:val="0"/>
          <w:numId w:val="2"/>
        </w:numPr>
        <w:shd w:val="clear" w:color="auto" w:fill="auto"/>
        <w:tabs>
          <w:tab w:val="left" w:pos="1271"/>
        </w:tabs>
        <w:ind w:firstLine="740"/>
        <w:jc w:val="both"/>
      </w:pPr>
      <w:bookmarkStart w:id="20" w:name="bookmark24"/>
      <w:bookmarkStart w:id="21" w:name="bookmark25"/>
      <w:r>
        <w:t>Garantijos:</w:t>
      </w:r>
      <w:bookmarkEnd w:id="20"/>
      <w:bookmarkEnd w:id="21"/>
    </w:p>
    <w:p w14:paraId="0412D75E" w14:textId="77777777" w:rsidR="00214247" w:rsidRDefault="00032DFD">
      <w:pPr>
        <w:pStyle w:val="Pagrindinistekstas"/>
        <w:numPr>
          <w:ilvl w:val="1"/>
          <w:numId w:val="2"/>
        </w:numPr>
        <w:shd w:val="clear" w:color="auto" w:fill="auto"/>
        <w:tabs>
          <w:tab w:val="left" w:pos="1389"/>
        </w:tabs>
        <w:ind w:firstLine="740"/>
        <w:jc w:val="both"/>
      </w:pPr>
      <w:r>
        <w:t>Darbams suteikiamas garantinis terminas, skaičiuojant nuo abiejų Šalių darbų priėmimo-perdavimo akto pasirašymo dienos, yra</w:t>
      </w:r>
      <w:r w:rsidR="0047724A">
        <w:t xml:space="preserve"> 2 metai.</w:t>
      </w:r>
    </w:p>
    <w:p w14:paraId="61DCE299" w14:textId="77777777" w:rsidR="00214247" w:rsidRPr="003C6079" w:rsidRDefault="00032DFD">
      <w:pPr>
        <w:pStyle w:val="Pagrindinistekstas"/>
        <w:numPr>
          <w:ilvl w:val="1"/>
          <w:numId w:val="2"/>
        </w:numPr>
        <w:shd w:val="clear" w:color="auto" w:fill="auto"/>
        <w:tabs>
          <w:tab w:val="left" w:pos="1369"/>
        </w:tabs>
        <w:ind w:firstLine="740"/>
        <w:jc w:val="both"/>
      </w:pPr>
      <w:r>
        <w:t xml:space="preserve">Rangovas Lietuvos Respublikos civilinio kodekso nustatyta tvarka garantiniu laikotarpiu atsako už išaiškėjusius atliktų darbų defektus. Garantinio laikotarpio metu išryškėję darbų defektai fiksuojami defektiniame </w:t>
      </w:r>
      <w:r w:rsidRPr="003C6079">
        <w:t>akte. Šiame akte nurodomas terminas, per kurį Rangovas pats arba trečiųjų asmenų pagalba įsipareigoja savo sąskaita ištaisyti garantiniu laikotarpiu paaiškėjusį defektą, jo ištaisymo būdą bei tvarką.</w:t>
      </w:r>
    </w:p>
    <w:p w14:paraId="71EE0349" w14:textId="77777777" w:rsidR="00214247" w:rsidRPr="003C6079" w:rsidRDefault="00032DFD">
      <w:pPr>
        <w:pStyle w:val="Pagrindinistekstas"/>
        <w:numPr>
          <w:ilvl w:val="1"/>
          <w:numId w:val="2"/>
        </w:numPr>
        <w:shd w:val="clear" w:color="auto" w:fill="auto"/>
        <w:tabs>
          <w:tab w:val="left" w:pos="1369"/>
        </w:tabs>
        <w:ind w:firstLine="740"/>
        <w:jc w:val="both"/>
      </w:pPr>
      <w:r w:rsidRPr="003C6079">
        <w:t>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53010373" w14:textId="77777777" w:rsidR="00B66850" w:rsidRPr="003C6079" w:rsidRDefault="00B66850" w:rsidP="00B66850">
      <w:pPr>
        <w:pStyle w:val="Pagrindinistekstas"/>
        <w:shd w:val="clear" w:color="auto" w:fill="auto"/>
        <w:tabs>
          <w:tab w:val="left" w:pos="1369"/>
        </w:tabs>
        <w:ind w:left="740" w:firstLine="0"/>
        <w:jc w:val="both"/>
      </w:pPr>
    </w:p>
    <w:p w14:paraId="51633C92" w14:textId="51124C52" w:rsidR="003C6079" w:rsidRPr="003C6079" w:rsidRDefault="003C6079" w:rsidP="003C6079">
      <w:pPr>
        <w:pStyle w:val="Stilius1"/>
        <w:numPr>
          <w:ilvl w:val="0"/>
          <w:numId w:val="25"/>
        </w:numPr>
        <w:tabs>
          <w:tab w:val="left" w:pos="1418"/>
        </w:tabs>
        <w:spacing w:before="0"/>
        <w:rPr>
          <w:sz w:val="22"/>
          <w:szCs w:val="22"/>
        </w:rPr>
      </w:pPr>
      <w:r w:rsidRPr="003C6079">
        <w:rPr>
          <w:sz w:val="22"/>
          <w:szCs w:val="22"/>
        </w:rPr>
        <w:t>SUTARTIES ĮVYKDYMO UŽTIKRINIMAS</w:t>
      </w:r>
    </w:p>
    <w:p w14:paraId="67178DD8" w14:textId="77777777" w:rsidR="003C6079" w:rsidRPr="003C6079" w:rsidRDefault="003C6079" w:rsidP="003C6079">
      <w:pPr>
        <w:pStyle w:val="Stilius1"/>
        <w:numPr>
          <w:ilvl w:val="0"/>
          <w:numId w:val="0"/>
        </w:numPr>
        <w:tabs>
          <w:tab w:val="left" w:pos="1418"/>
        </w:tabs>
        <w:spacing w:before="0"/>
        <w:ind w:left="720"/>
        <w:jc w:val="left"/>
        <w:rPr>
          <w:sz w:val="22"/>
          <w:szCs w:val="22"/>
        </w:rPr>
      </w:pPr>
    </w:p>
    <w:p w14:paraId="0DA98B63" w14:textId="79824FB9" w:rsidR="003C6079" w:rsidRPr="003341E1" w:rsidRDefault="003C6079" w:rsidP="003341E1">
      <w:pPr>
        <w:pStyle w:val="Stilius1"/>
        <w:numPr>
          <w:ilvl w:val="0"/>
          <w:numId w:val="0"/>
        </w:numPr>
        <w:tabs>
          <w:tab w:val="left" w:pos="1418"/>
        </w:tabs>
        <w:spacing w:before="0"/>
        <w:ind w:left="720" w:hanging="360"/>
        <w:jc w:val="both"/>
        <w:rPr>
          <w:b w:val="0"/>
          <w:bCs/>
          <w:sz w:val="22"/>
          <w:szCs w:val="22"/>
        </w:rPr>
      </w:pPr>
      <w:r>
        <w:rPr>
          <w:b w:val="0"/>
          <w:bCs/>
          <w:sz w:val="22"/>
          <w:szCs w:val="22"/>
        </w:rPr>
        <w:t xml:space="preserve"> </w:t>
      </w:r>
      <w:r>
        <w:rPr>
          <w:b w:val="0"/>
          <w:bCs/>
          <w:sz w:val="22"/>
          <w:szCs w:val="22"/>
        </w:rPr>
        <w:tab/>
      </w:r>
      <w:r w:rsidRPr="003341E1">
        <w:rPr>
          <w:b w:val="0"/>
          <w:bCs/>
          <w:sz w:val="22"/>
          <w:szCs w:val="22"/>
        </w:rPr>
        <w:t xml:space="preserve">25. Rangovas  sutarties įvykdymą užtikrina </w:t>
      </w:r>
      <w:r w:rsidR="006A1F39" w:rsidRPr="003341E1">
        <w:rPr>
          <w:b w:val="0"/>
          <w:bCs/>
          <w:sz w:val="22"/>
          <w:szCs w:val="22"/>
        </w:rPr>
        <w:t>12000</w:t>
      </w:r>
      <w:r w:rsidR="00695220" w:rsidRPr="003341E1">
        <w:rPr>
          <w:b w:val="0"/>
          <w:bCs/>
          <w:sz w:val="22"/>
          <w:szCs w:val="22"/>
        </w:rPr>
        <w:t>,00</w:t>
      </w:r>
      <w:r w:rsidR="006A1F39" w:rsidRPr="003341E1">
        <w:rPr>
          <w:b w:val="0"/>
          <w:bCs/>
          <w:sz w:val="22"/>
          <w:szCs w:val="22"/>
        </w:rPr>
        <w:t xml:space="preserve"> </w:t>
      </w:r>
      <w:r w:rsidRPr="003341E1">
        <w:rPr>
          <w:b w:val="0"/>
          <w:bCs/>
          <w:sz w:val="22"/>
          <w:szCs w:val="22"/>
        </w:rPr>
        <w:t>E</w:t>
      </w:r>
      <w:r w:rsidR="00695220" w:rsidRPr="003341E1">
        <w:rPr>
          <w:b w:val="0"/>
          <w:bCs/>
          <w:sz w:val="22"/>
          <w:szCs w:val="22"/>
        </w:rPr>
        <w:t>ur (dvylika tūkstančių Eur 00 ct.)</w:t>
      </w:r>
      <w:r w:rsidRPr="003341E1">
        <w:rPr>
          <w:b w:val="0"/>
          <w:bCs/>
          <w:sz w:val="22"/>
          <w:szCs w:val="22"/>
        </w:rPr>
        <w:t xml:space="preserve">  dydžio  bauda. </w:t>
      </w:r>
    </w:p>
    <w:p w14:paraId="23097A68" w14:textId="421AB541" w:rsidR="003C6079" w:rsidRPr="003341E1" w:rsidRDefault="003C6079" w:rsidP="003341E1">
      <w:pPr>
        <w:pStyle w:val="Stilius1"/>
        <w:numPr>
          <w:ilvl w:val="0"/>
          <w:numId w:val="0"/>
        </w:numPr>
        <w:tabs>
          <w:tab w:val="left" w:pos="1418"/>
        </w:tabs>
        <w:spacing w:before="0"/>
        <w:ind w:left="720" w:hanging="360"/>
        <w:jc w:val="both"/>
        <w:rPr>
          <w:b w:val="0"/>
          <w:bCs/>
          <w:sz w:val="22"/>
          <w:szCs w:val="22"/>
        </w:rPr>
      </w:pPr>
      <w:r w:rsidRPr="003341E1">
        <w:rPr>
          <w:b w:val="0"/>
          <w:bCs/>
          <w:sz w:val="22"/>
          <w:szCs w:val="22"/>
        </w:rPr>
        <w:tab/>
        <w:t xml:space="preserve">25.1. Sutarties  įvykdymo užtikrinimas - bauda  nurodyta </w:t>
      </w:r>
      <w:r w:rsidR="0093229C" w:rsidRPr="003341E1">
        <w:rPr>
          <w:b w:val="0"/>
          <w:bCs/>
          <w:sz w:val="22"/>
          <w:szCs w:val="22"/>
        </w:rPr>
        <w:t>25</w:t>
      </w:r>
      <w:r w:rsidRPr="003341E1">
        <w:rPr>
          <w:b w:val="0"/>
          <w:bCs/>
          <w:sz w:val="22"/>
          <w:szCs w:val="22"/>
        </w:rPr>
        <w:t xml:space="preserve"> punkte turi būti  sumokėta  Užsakovui</w:t>
      </w:r>
    </w:p>
    <w:p w14:paraId="4083DE89" w14:textId="15A85A7A" w:rsidR="0093229C" w:rsidRPr="003341E1" w:rsidRDefault="003C6079" w:rsidP="003341E1">
      <w:pPr>
        <w:pStyle w:val="Stilius1"/>
        <w:numPr>
          <w:ilvl w:val="0"/>
          <w:numId w:val="0"/>
        </w:numPr>
        <w:tabs>
          <w:tab w:val="left" w:pos="1418"/>
        </w:tabs>
        <w:spacing w:before="0"/>
        <w:ind w:left="720" w:hanging="360"/>
        <w:jc w:val="both"/>
        <w:rPr>
          <w:b w:val="0"/>
          <w:bCs/>
          <w:sz w:val="22"/>
          <w:szCs w:val="22"/>
        </w:rPr>
      </w:pPr>
      <w:r w:rsidRPr="003341E1">
        <w:rPr>
          <w:b w:val="0"/>
          <w:bCs/>
          <w:sz w:val="22"/>
          <w:szCs w:val="22"/>
        </w:rPr>
        <w:t xml:space="preserve">pilna apimtimi, jeigu  sutartis su Rangovu  yra nutraukiama pagal nors vieną iš sutarties </w:t>
      </w:r>
      <w:r w:rsidR="0093229C" w:rsidRPr="003341E1">
        <w:rPr>
          <w:b w:val="0"/>
          <w:bCs/>
          <w:sz w:val="22"/>
          <w:szCs w:val="22"/>
        </w:rPr>
        <w:t>26</w:t>
      </w:r>
      <w:r w:rsidRPr="003341E1">
        <w:rPr>
          <w:b w:val="0"/>
          <w:bCs/>
          <w:sz w:val="22"/>
          <w:szCs w:val="22"/>
        </w:rPr>
        <w:t>.1.</w:t>
      </w:r>
      <w:r w:rsidR="0093229C" w:rsidRPr="003341E1">
        <w:rPr>
          <w:b w:val="0"/>
          <w:bCs/>
          <w:sz w:val="22"/>
          <w:szCs w:val="22"/>
        </w:rPr>
        <w:t>1.; 26.1.2.</w:t>
      </w:r>
      <w:r w:rsidR="00A107B8" w:rsidRPr="003341E1">
        <w:rPr>
          <w:b w:val="0"/>
          <w:bCs/>
          <w:sz w:val="22"/>
          <w:szCs w:val="22"/>
        </w:rPr>
        <w:t>;</w:t>
      </w:r>
      <w:r w:rsidR="0093229C" w:rsidRPr="003341E1">
        <w:rPr>
          <w:b w:val="0"/>
          <w:bCs/>
          <w:sz w:val="22"/>
          <w:szCs w:val="22"/>
        </w:rPr>
        <w:t xml:space="preserve"> </w:t>
      </w:r>
    </w:p>
    <w:p w14:paraId="3C55085E" w14:textId="780A2EA7" w:rsidR="003C6079" w:rsidRPr="003341E1" w:rsidRDefault="0093229C" w:rsidP="003341E1">
      <w:pPr>
        <w:pStyle w:val="Stilius1"/>
        <w:numPr>
          <w:ilvl w:val="0"/>
          <w:numId w:val="0"/>
        </w:numPr>
        <w:tabs>
          <w:tab w:val="left" w:pos="1418"/>
        </w:tabs>
        <w:spacing w:before="0"/>
        <w:ind w:left="720" w:hanging="360"/>
        <w:jc w:val="both"/>
        <w:rPr>
          <w:b w:val="0"/>
          <w:bCs/>
          <w:sz w:val="22"/>
          <w:szCs w:val="22"/>
        </w:rPr>
      </w:pPr>
      <w:r w:rsidRPr="003341E1">
        <w:rPr>
          <w:b w:val="0"/>
          <w:bCs/>
          <w:sz w:val="22"/>
          <w:szCs w:val="22"/>
        </w:rPr>
        <w:t>26.1.3.</w:t>
      </w:r>
      <w:r w:rsidR="00704215" w:rsidRPr="003341E1">
        <w:rPr>
          <w:b w:val="0"/>
          <w:bCs/>
          <w:sz w:val="22"/>
          <w:szCs w:val="22"/>
        </w:rPr>
        <w:t>; 26.1.4.</w:t>
      </w:r>
      <w:r w:rsidRPr="003341E1">
        <w:rPr>
          <w:b w:val="0"/>
          <w:bCs/>
          <w:sz w:val="22"/>
          <w:szCs w:val="22"/>
        </w:rPr>
        <w:t xml:space="preserve"> </w:t>
      </w:r>
      <w:r w:rsidR="003C6079" w:rsidRPr="003341E1">
        <w:rPr>
          <w:b w:val="0"/>
          <w:bCs/>
          <w:sz w:val="22"/>
          <w:szCs w:val="22"/>
        </w:rPr>
        <w:t>punkt</w:t>
      </w:r>
      <w:r w:rsidR="001F3704" w:rsidRPr="003341E1">
        <w:rPr>
          <w:b w:val="0"/>
          <w:bCs/>
          <w:sz w:val="22"/>
          <w:szCs w:val="22"/>
        </w:rPr>
        <w:t>ų</w:t>
      </w:r>
      <w:r w:rsidRPr="003341E1">
        <w:rPr>
          <w:b w:val="0"/>
          <w:bCs/>
          <w:sz w:val="22"/>
          <w:szCs w:val="22"/>
        </w:rPr>
        <w:t>.</w:t>
      </w:r>
      <w:r w:rsidR="003C6079" w:rsidRPr="003341E1">
        <w:rPr>
          <w:b w:val="0"/>
          <w:bCs/>
          <w:sz w:val="22"/>
          <w:szCs w:val="22"/>
        </w:rPr>
        <w:t xml:space="preserve"> </w:t>
      </w:r>
    </w:p>
    <w:p w14:paraId="16B97533" w14:textId="77777777" w:rsidR="003C6079" w:rsidRDefault="003C6079" w:rsidP="00B66850">
      <w:pPr>
        <w:pStyle w:val="Pagrindinistekstas"/>
        <w:shd w:val="clear" w:color="auto" w:fill="auto"/>
        <w:tabs>
          <w:tab w:val="left" w:pos="525"/>
        </w:tabs>
        <w:spacing w:after="220"/>
        <w:ind w:firstLine="0"/>
        <w:jc w:val="center"/>
        <w:rPr>
          <w:b/>
          <w:bCs/>
        </w:rPr>
      </w:pPr>
    </w:p>
    <w:p w14:paraId="68EE3D66" w14:textId="6E42E0DD" w:rsidR="00214247" w:rsidRPr="003C6079" w:rsidRDefault="00B66850" w:rsidP="00B66850">
      <w:pPr>
        <w:pStyle w:val="Pagrindinistekstas"/>
        <w:shd w:val="clear" w:color="auto" w:fill="auto"/>
        <w:tabs>
          <w:tab w:val="left" w:pos="525"/>
        </w:tabs>
        <w:spacing w:after="220"/>
        <w:ind w:firstLine="0"/>
        <w:jc w:val="center"/>
      </w:pPr>
      <w:r w:rsidRPr="003C6079">
        <w:rPr>
          <w:b/>
          <w:bCs/>
        </w:rPr>
        <w:t>VI</w:t>
      </w:r>
      <w:r w:rsidR="003C6079" w:rsidRPr="003C6079">
        <w:rPr>
          <w:b/>
          <w:bCs/>
        </w:rPr>
        <w:t>I</w:t>
      </w:r>
      <w:r w:rsidRPr="003C6079">
        <w:rPr>
          <w:b/>
          <w:bCs/>
        </w:rPr>
        <w:t>. KITOS SUTARTIES SĄLYGOS</w:t>
      </w:r>
    </w:p>
    <w:p w14:paraId="16B65E1B" w14:textId="4B0849B3" w:rsidR="00214247" w:rsidRPr="003C6079" w:rsidRDefault="00032DFD" w:rsidP="003C6079">
      <w:pPr>
        <w:pStyle w:val="Heading10"/>
        <w:keepNext/>
        <w:keepLines/>
        <w:numPr>
          <w:ilvl w:val="0"/>
          <w:numId w:val="2"/>
        </w:numPr>
        <w:shd w:val="clear" w:color="auto" w:fill="auto"/>
        <w:tabs>
          <w:tab w:val="left" w:pos="1271"/>
        </w:tabs>
        <w:ind w:firstLine="740"/>
        <w:jc w:val="both"/>
      </w:pPr>
      <w:bookmarkStart w:id="22" w:name="bookmark26"/>
      <w:bookmarkStart w:id="23" w:name="bookmark27"/>
      <w:r w:rsidRPr="003C6079">
        <w:t>Atliktų darbų perdavimo ir priėmimo tvarka:</w:t>
      </w:r>
      <w:bookmarkEnd w:id="22"/>
      <w:bookmarkEnd w:id="23"/>
    </w:p>
    <w:p w14:paraId="6D44E26F" w14:textId="77777777" w:rsidR="00214247" w:rsidRPr="003C6079" w:rsidRDefault="00032DFD" w:rsidP="003C6079">
      <w:pPr>
        <w:pStyle w:val="Pagrindinistekstas"/>
        <w:numPr>
          <w:ilvl w:val="1"/>
          <w:numId w:val="2"/>
        </w:numPr>
        <w:shd w:val="clear" w:color="auto" w:fill="auto"/>
        <w:tabs>
          <w:tab w:val="left" w:pos="1365"/>
        </w:tabs>
        <w:ind w:firstLine="740"/>
        <w:jc w:val="both"/>
      </w:pPr>
      <w:r w:rsidRPr="003C6079">
        <w:t>Rangovas privalo atlikti darbus laikydamasis Sutarties, Lietuvos Respublikos įstatymų ir kitų norminių aktų nuostatų.</w:t>
      </w:r>
    </w:p>
    <w:p w14:paraId="06AFB81C" w14:textId="519249C9" w:rsidR="00214247" w:rsidRDefault="00032DFD" w:rsidP="003C6079">
      <w:pPr>
        <w:pStyle w:val="Pagrindinistekstas"/>
        <w:numPr>
          <w:ilvl w:val="1"/>
          <w:numId w:val="2"/>
        </w:numPr>
        <w:shd w:val="clear" w:color="auto" w:fill="auto"/>
        <w:tabs>
          <w:tab w:val="left" w:pos="1369"/>
        </w:tabs>
        <w:ind w:firstLine="740"/>
        <w:jc w:val="both"/>
      </w:pPr>
      <w:r w:rsidRPr="003C6079">
        <w:t xml:space="preserve">Darbų priėmimo-perdavimo metu Šalys pasirašo </w:t>
      </w:r>
      <w:r w:rsidR="00BA0B72" w:rsidRPr="003C6079">
        <w:t xml:space="preserve"> atliktų </w:t>
      </w:r>
      <w:r w:rsidRPr="003C6079">
        <w:t>darbų aktą</w:t>
      </w:r>
      <w:r w:rsidR="00BA0B72" w:rsidRPr="003C6079">
        <w:t xml:space="preserve"> ir išlaidų apmokėjimo pažymą</w:t>
      </w:r>
      <w:r w:rsidRPr="003C6079">
        <w:t xml:space="preserve"> arba Užsakovas pareiškia raštu Sutarties nuostatomis pagrįstas pretenzijas (jei yra). Jeigu bet kuriuo Sutarties vykdymo metu</w:t>
      </w:r>
      <w:r>
        <w:t xml:space="preserve"> paaiškėja, kad atlikti darbai neatitinka Sutartyje ar jos prieduose nustatytų kokybės reikalavimų, naudotos blogesnės kokybės medžiagos be Užsakovo raštiško sutikimo, tokiu atveju sudaromas abiejų Šalių pasirašomas defektinis aktas. Rangovui nepagrįstai atsisakius pasirašyti defektinį aktą, jis pasirašomas Užsakovo vienašališkai (vienašalis sandoris) ir įteikiamas Rangovui pasirašytinai arba </w:t>
      </w:r>
      <w:r>
        <w:lastRenderedPageBreak/>
        <w:t>išsiunčiamas el. paštu. Ištaisius darbų defektus (jei nustatomi), darbai nedelsiant pakartotinai pateikiami priimti.</w:t>
      </w:r>
    </w:p>
    <w:p w14:paraId="1E36C059" w14:textId="77777777" w:rsidR="00214247" w:rsidRDefault="00032DFD" w:rsidP="003C6079">
      <w:pPr>
        <w:pStyle w:val="Pagrindinistekstas"/>
        <w:numPr>
          <w:ilvl w:val="1"/>
          <w:numId w:val="2"/>
        </w:numPr>
        <w:shd w:val="clear" w:color="auto" w:fill="auto"/>
        <w:tabs>
          <w:tab w:val="left" w:pos="1365"/>
        </w:tabs>
        <w:ind w:firstLine="740"/>
        <w:jc w:val="both"/>
      </w:pPr>
      <w:r>
        <w:t>Užsakovas turi teisę nepasirašyti PVM sąskaitų faktūrų, atliktų darbų aktų ir neatlikti mokėjimų, kol Rangovas nepašalina defektiniame akte nurodytų trūkumų ir nekompensuoja nuostolių, jei tokie atsirastų arba kol Šalys nesusitaria (raštu) dėl jų kompensavimo tvarkos. Užsakovas turi teisę pareikšti Rangovui pretenzijas dėl išaiškėjusių atliktų darbų trūkumų, jei būtų nustatyta, kad jie atsirado dėl Rangovo kaltės, taip pat ir pasibaigus Sutarties vykdymo laikui, tačiau tebegaliojant Sutartimi nustatytiems atliktų darbų garantiniams laikotarpiams. Tokiu atveju Užsakovas turi teisę reikalauti, kad Rangovas ištaisytų nustatytus trūkumus savo sąskaita, arba kompensuotų Užsakovo patirtus nuostolius.</w:t>
      </w:r>
    </w:p>
    <w:p w14:paraId="357DD652" w14:textId="77777777" w:rsidR="00214247" w:rsidRDefault="00032DFD" w:rsidP="003C6079">
      <w:pPr>
        <w:pStyle w:val="Heading10"/>
        <w:keepNext/>
        <w:keepLines/>
        <w:numPr>
          <w:ilvl w:val="0"/>
          <w:numId w:val="2"/>
        </w:numPr>
        <w:shd w:val="clear" w:color="auto" w:fill="auto"/>
        <w:tabs>
          <w:tab w:val="left" w:pos="1187"/>
        </w:tabs>
        <w:jc w:val="both"/>
      </w:pPr>
      <w:bookmarkStart w:id="24" w:name="bookmark28"/>
      <w:bookmarkStart w:id="25" w:name="bookmark29"/>
      <w:r>
        <w:t>Sutarties nutraukimas prieš terminą:</w:t>
      </w:r>
      <w:bookmarkEnd w:id="24"/>
      <w:bookmarkEnd w:id="25"/>
    </w:p>
    <w:p w14:paraId="3793E646" w14:textId="7CB6B466" w:rsidR="00214247" w:rsidRDefault="00032DFD" w:rsidP="003C6079">
      <w:pPr>
        <w:pStyle w:val="Pagrindinistekstas"/>
        <w:numPr>
          <w:ilvl w:val="1"/>
          <w:numId w:val="2"/>
        </w:numPr>
        <w:shd w:val="clear" w:color="auto" w:fill="auto"/>
        <w:tabs>
          <w:tab w:val="left" w:pos="1330"/>
        </w:tabs>
        <w:ind w:firstLine="720"/>
        <w:jc w:val="both"/>
      </w:pPr>
      <w:r>
        <w:t>Užsakovas, įspėjęs Rangovą prieš 30 kalendorinių dienų, turi teisę vienašališkai nutraukti Sutartį ir pareikalauti iš Rangovo atlyginti Užsakovo patirtus nuostolius, jeigu:</w:t>
      </w:r>
    </w:p>
    <w:p w14:paraId="3FF5E724" w14:textId="77777777" w:rsidR="00214247" w:rsidRPr="003341E1" w:rsidRDefault="00032DFD" w:rsidP="003C6079">
      <w:pPr>
        <w:pStyle w:val="Pagrindinistekstas"/>
        <w:numPr>
          <w:ilvl w:val="2"/>
          <w:numId w:val="2"/>
        </w:numPr>
        <w:shd w:val="clear" w:color="auto" w:fill="auto"/>
        <w:tabs>
          <w:tab w:val="left" w:pos="1508"/>
        </w:tabs>
        <w:ind w:firstLine="720"/>
        <w:jc w:val="both"/>
        <w:rPr>
          <w:color w:val="auto"/>
        </w:rPr>
      </w:pPr>
      <w:r w:rsidRPr="003341E1">
        <w:rPr>
          <w:color w:val="auto"/>
        </w:rPr>
        <w:t>Rangovas per pagrįstai nustatytą laikotarpį neįvykdo Užsakovo nurodymo ištaisyti netinkamai įvykdytus arba neįvykdytus sutartinius įsipareigojimus;</w:t>
      </w:r>
    </w:p>
    <w:p w14:paraId="57B13681" w14:textId="356B61AA" w:rsidR="00214247" w:rsidRPr="003341E1" w:rsidRDefault="00032DFD" w:rsidP="00FC3E7E">
      <w:pPr>
        <w:pStyle w:val="Pagrindinistekstas"/>
        <w:numPr>
          <w:ilvl w:val="2"/>
          <w:numId w:val="2"/>
        </w:numPr>
        <w:shd w:val="clear" w:color="auto" w:fill="auto"/>
        <w:tabs>
          <w:tab w:val="left" w:pos="1508"/>
        </w:tabs>
        <w:ind w:firstLine="720"/>
        <w:jc w:val="both"/>
        <w:rPr>
          <w:color w:val="auto"/>
        </w:rPr>
      </w:pPr>
      <w:r w:rsidRPr="003341E1">
        <w:rPr>
          <w:color w:val="auto"/>
        </w:rPr>
        <w:t>Rangovas bankrutuoja arba yra likviduojamas, kai sustabdo ūkinę veiklą, arba kai įstatymuose ir kituose teisės aktuose numatyta tvarka susidaro analogiška situacija;</w:t>
      </w:r>
    </w:p>
    <w:p w14:paraId="4484D851" w14:textId="77777777" w:rsidR="00214247" w:rsidRPr="003341E1" w:rsidRDefault="00032DFD" w:rsidP="003C6079">
      <w:pPr>
        <w:pStyle w:val="Pagrindinistekstas"/>
        <w:numPr>
          <w:ilvl w:val="2"/>
          <w:numId w:val="2"/>
        </w:numPr>
        <w:shd w:val="clear" w:color="auto" w:fill="auto"/>
        <w:tabs>
          <w:tab w:val="left" w:pos="1508"/>
        </w:tabs>
        <w:ind w:firstLine="720"/>
        <w:jc w:val="both"/>
        <w:rPr>
          <w:color w:val="auto"/>
        </w:rPr>
      </w:pPr>
      <w:r w:rsidRPr="003341E1">
        <w:rPr>
          <w:color w:val="auto"/>
        </w:rPr>
        <w:t>po raštiško Užsakovo įspėjimo Rangovas neužtikrina darbų kokybės ar nevykdo kitų Sutarties sąlygų arba raštiškai perspėtas dar kartą jas pažeidžia;</w:t>
      </w:r>
    </w:p>
    <w:p w14:paraId="376B7305" w14:textId="1579057F" w:rsidR="00214247" w:rsidRPr="003341E1" w:rsidRDefault="00032DFD" w:rsidP="00FC3E7E">
      <w:pPr>
        <w:pStyle w:val="Pagrindinistekstas"/>
        <w:numPr>
          <w:ilvl w:val="2"/>
          <w:numId w:val="2"/>
        </w:numPr>
        <w:shd w:val="clear" w:color="auto" w:fill="auto"/>
        <w:tabs>
          <w:tab w:val="left" w:pos="1518"/>
        </w:tabs>
        <w:ind w:firstLine="720"/>
        <w:jc w:val="both"/>
        <w:rPr>
          <w:color w:val="auto"/>
        </w:rPr>
      </w:pPr>
      <w:r w:rsidRPr="003341E1">
        <w:rPr>
          <w:color w:val="auto"/>
        </w:rPr>
        <w:t>VPĮ 90 straipsnio 1 dalyje nurodytais atvejais</w:t>
      </w:r>
      <w:r w:rsidR="00704215" w:rsidRPr="003341E1">
        <w:rPr>
          <w:color w:val="auto"/>
        </w:rPr>
        <w:t>.</w:t>
      </w:r>
    </w:p>
    <w:p w14:paraId="30284742" w14:textId="77777777" w:rsidR="00214247" w:rsidRDefault="00032DFD" w:rsidP="003C6079">
      <w:pPr>
        <w:pStyle w:val="Pagrindinistekstas"/>
        <w:numPr>
          <w:ilvl w:val="1"/>
          <w:numId w:val="2"/>
        </w:numPr>
        <w:shd w:val="clear" w:color="auto" w:fill="auto"/>
        <w:tabs>
          <w:tab w:val="left" w:pos="1330"/>
        </w:tabs>
        <w:ind w:firstLine="720"/>
        <w:jc w:val="both"/>
      </w:pPr>
      <w:r>
        <w:t>Užsakovas arba Rangovas turi teisę, įspėjęs kitą Šalį prieš 30 kalendorinių dienų, vienašališkai nutraukti Sutartį dėl esminio pažeidimo. Nutraukus Sutartį dėl Rangovo esminio šios Sutarties pažeidimo, Užsakovas, vadovaudamasis viešuosius pirkimus reglamentuojančių teisės aktų nustatyta tvarka, įtraukia Rangovą į Nepatikimų tiekėjų sąrašą. Įspėjus Rangovą apie esminį Sutarties pažeidimą, Sutartis laikoma nutraukta po 30 kalendorinių dienų nuo įspėjimo Rangovui išsiuntimo dienos. Laikoma, kad siuntimo ir gavimo diena sutampa, kai pranešimas yra siunčiamas el. paštu.</w:t>
      </w:r>
    </w:p>
    <w:p w14:paraId="14426A8C" w14:textId="66FF3BD0" w:rsidR="00214247" w:rsidRDefault="00032DFD" w:rsidP="00FC3E7E">
      <w:pPr>
        <w:pStyle w:val="Pagrindinistekstas"/>
        <w:numPr>
          <w:ilvl w:val="1"/>
          <w:numId w:val="2"/>
        </w:numPr>
        <w:shd w:val="clear" w:color="auto" w:fill="auto"/>
        <w:tabs>
          <w:tab w:val="left" w:pos="1330"/>
        </w:tabs>
        <w:ind w:firstLine="720"/>
        <w:jc w:val="both"/>
      </w:pPr>
      <w:r>
        <w:t>Užsakovui arba Rangovui vienašališkai nutraukus Sutartį, Rangovas privalo perduoti iki Sutarties nutraukimo datos jau atliktus darbus, Šalims pasirašant priėmimo-perdavimo aktą. Užsakovas privalo apmokėti už jau atliktus darbus, iš mokėtinų sumų išskaičiavęs netesybas ir nuostolius.</w:t>
      </w:r>
    </w:p>
    <w:p w14:paraId="52FE3FD8" w14:textId="77777777" w:rsidR="00214247" w:rsidRDefault="00032DFD" w:rsidP="003C6079">
      <w:pPr>
        <w:pStyle w:val="Heading10"/>
        <w:keepNext/>
        <w:keepLines/>
        <w:numPr>
          <w:ilvl w:val="0"/>
          <w:numId w:val="2"/>
        </w:numPr>
        <w:shd w:val="clear" w:color="auto" w:fill="auto"/>
        <w:tabs>
          <w:tab w:val="left" w:pos="1187"/>
        </w:tabs>
        <w:jc w:val="both"/>
      </w:pPr>
      <w:bookmarkStart w:id="26" w:name="bookmark32"/>
      <w:bookmarkStart w:id="27" w:name="bookmark33"/>
      <w:r>
        <w:t>Nenugalimos jėgos aplinkybės:</w:t>
      </w:r>
      <w:bookmarkEnd w:id="26"/>
      <w:bookmarkEnd w:id="27"/>
    </w:p>
    <w:p w14:paraId="7EE42A24" w14:textId="7189F31B" w:rsidR="00214247" w:rsidRDefault="00032DFD" w:rsidP="00FC3E7E">
      <w:pPr>
        <w:pStyle w:val="Pagrindinistekstas"/>
        <w:numPr>
          <w:ilvl w:val="1"/>
          <w:numId w:val="2"/>
        </w:numPr>
        <w:shd w:val="clear" w:color="auto" w:fill="auto"/>
        <w:tabs>
          <w:tab w:val="left" w:pos="1330"/>
        </w:tabs>
        <w:ind w:firstLine="720"/>
        <w:jc w:val="both"/>
      </w:pPr>
      <w:r>
        <w:t xml:space="preserve">Šalis gali būti visiškai ar iš dalies atleidžiama nuo atsakomybės dėl ypatingų ir neišvengiamų aplinkybių - nenugalimos jėgos </w:t>
      </w:r>
      <w:r>
        <w:rPr>
          <w:i/>
          <w:iCs/>
        </w:rPr>
        <w:t>(force majeure),</w:t>
      </w:r>
      <w:r>
        <w:t xml:space="preserve"> nustatytos ir jas patyrusios Šalies įrodytos pagal Civilinį kodeksą, jeigu Šalis nedelsdama pranešė kitai Šaliai apie kliūtį bei jos poveikį įsipareigojimams vykdyti.</w:t>
      </w:r>
    </w:p>
    <w:p w14:paraId="12319DC5" w14:textId="77777777" w:rsidR="00214247" w:rsidRDefault="00032DFD" w:rsidP="003C6079">
      <w:pPr>
        <w:pStyle w:val="Pagrindinistekstas"/>
        <w:numPr>
          <w:ilvl w:val="1"/>
          <w:numId w:val="2"/>
        </w:numPr>
        <w:shd w:val="clear" w:color="auto" w:fill="auto"/>
        <w:tabs>
          <w:tab w:val="left" w:pos="1330"/>
        </w:tabs>
        <w:ind w:firstLine="720"/>
        <w:jc w:val="both"/>
      </w:pPr>
      <w:r>
        <w:t>Nenugalimos jėgos aplinkybių sąvoka apibrėžiama ir Šalių teisės, pareigos ir atsakomybė esant šioms aplinkybėms reglamentuojamos Civilinio kodekso 6.212 straipsnyje bei Atleidimo nuo atsakomybės esant nenugalimos jėgos (</w:t>
      </w:r>
      <w:r>
        <w:rPr>
          <w:i/>
          <w:iCs/>
        </w:rPr>
        <w:t>force majeure</w:t>
      </w:r>
      <w:r>
        <w:t>) aplinkybėms taisyklėse (Lietuvos Respublikos Vyriausybės 1996 m. liepos 15 d. nutarimas Nr. 840 „Dėl Atleidimo nuo atsakomybės esant nenugalimos jėgos (</w:t>
      </w:r>
      <w:r>
        <w:rPr>
          <w:i/>
          <w:iCs/>
        </w:rPr>
        <w:t>force majeure</w:t>
      </w:r>
      <w:r>
        <w:t>) aplinkybėms taisyklių patvirtinimo“).</w:t>
      </w:r>
    </w:p>
    <w:p w14:paraId="147E3741" w14:textId="00ABE243" w:rsidR="00214247" w:rsidRDefault="00032DFD" w:rsidP="00FC3E7E">
      <w:pPr>
        <w:pStyle w:val="Pagrindinistekstas"/>
        <w:numPr>
          <w:ilvl w:val="1"/>
          <w:numId w:val="2"/>
        </w:numPr>
        <w:shd w:val="clear" w:color="auto" w:fill="auto"/>
        <w:tabs>
          <w:tab w:val="left" w:pos="1330"/>
        </w:tabs>
        <w:ind w:firstLine="720"/>
        <w:jc w:val="both"/>
      </w:pPr>
      <w:r>
        <w:t>Nenugalima jėga (</w:t>
      </w:r>
      <w:r>
        <w:rPr>
          <w:i/>
          <w:iCs/>
        </w:rPr>
        <w:t>force majeure</w:t>
      </w:r>
      <w:r>
        <w:t>) nelaikoma tai, kad rinkoje nėra reikalingų prievolei vykdyti prekių, Šalis neturi reikiamų finansinių išteklių arba Šalies kontrahentai pažeidžia savo prievoles. Nenugalima jėga (</w:t>
      </w:r>
      <w:r>
        <w:rPr>
          <w:i/>
          <w:iCs/>
        </w:rPr>
        <w:t>force majeure</w:t>
      </w:r>
      <w: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491A844A" w14:textId="77777777" w:rsidR="00214247" w:rsidRDefault="00032DFD" w:rsidP="003C6079">
      <w:pPr>
        <w:pStyle w:val="Pagrindinistekstas"/>
        <w:numPr>
          <w:ilvl w:val="1"/>
          <w:numId w:val="2"/>
        </w:numPr>
        <w:shd w:val="clear" w:color="auto" w:fill="auto"/>
        <w:tabs>
          <w:tab w:val="left" w:pos="1329"/>
        </w:tabs>
        <w:ind w:firstLine="720"/>
        <w:jc w:val="both"/>
      </w:pPr>
      <w:r>
        <w:t>Jei kuri nors Sutarties Šalis mano, kad atsirado nenugalimos jėgos (</w:t>
      </w:r>
      <w:r>
        <w:rPr>
          <w:i/>
          <w:iCs/>
        </w:rPr>
        <w:t>force majeure</w:t>
      </w:r>
      <w:r>
        <w:t>) aplinkybės, dėl kurių ji negali vykdyti savo įsipareigojimų, ji nedelsdama (ne vėliau kaip per 3 darbo dienas nuo tokių aplinkybių atsiradimo ar sužinojimo apie jų atsiradimą) informuoja apie tai kitą Šalį, pranešdama apie aplinkybių pobūdį, galimą trukmę ir tikėtiną poveikį. Jei Užsakovas raštu nenurodo kitaip, Rangovas toliau vykdo savo įsipareigojimus pagal Sutartį tiek, kiek įmanoma, ir ieško alternatyvių būdų savo įsipareigojimams, kurių vykdyti nenugalimos jėgos (</w:t>
      </w:r>
      <w:r>
        <w:rPr>
          <w:i/>
          <w:iCs/>
        </w:rPr>
        <w:t>force majeure</w:t>
      </w:r>
      <w:r>
        <w:t>) aplinkybės netrukdo, vykdyti.</w:t>
      </w:r>
    </w:p>
    <w:p w14:paraId="1951F642" w14:textId="77777777" w:rsidR="00214247" w:rsidRDefault="00032DFD" w:rsidP="003C6079">
      <w:pPr>
        <w:pStyle w:val="Pagrindinistekstas"/>
        <w:numPr>
          <w:ilvl w:val="1"/>
          <w:numId w:val="2"/>
        </w:numPr>
        <w:shd w:val="clear" w:color="auto" w:fill="auto"/>
        <w:tabs>
          <w:tab w:val="left" w:pos="1330"/>
        </w:tabs>
        <w:ind w:firstLine="720"/>
        <w:jc w:val="both"/>
      </w:pPr>
      <w:r>
        <w:t>Rangovas patvirtina, kad jis nežino apie nenugalimos jėgos (</w:t>
      </w:r>
      <w:r>
        <w:rPr>
          <w:i/>
          <w:iCs/>
        </w:rPr>
        <w:t>force majeure</w:t>
      </w:r>
      <w:r>
        <w:t>) aplinkybes, kurių Sutarties Šalys negali numatyti ar išvengti, nei kaip nors pašalinti ir dėl kurių visiškai ar iš dalies būtų neįmanoma vykdyti Sutartyje nustatytų įsipareigojimų.</w:t>
      </w:r>
    </w:p>
    <w:p w14:paraId="7861009D" w14:textId="77777777" w:rsidR="00214247" w:rsidRDefault="00032DFD" w:rsidP="003C6079">
      <w:pPr>
        <w:pStyle w:val="Pagrindinistekstas"/>
        <w:numPr>
          <w:ilvl w:val="1"/>
          <w:numId w:val="2"/>
        </w:numPr>
        <w:shd w:val="clear" w:color="auto" w:fill="auto"/>
        <w:tabs>
          <w:tab w:val="left" w:pos="1330"/>
        </w:tabs>
        <w:ind w:firstLine="720"/>
        <w:jc w:val="both"/>
      </w:pPr>
      <w:r>
        <w:lastRenderedPageBreak/>
        <w:t>Jeigu Sutarties Šalis, kurią paveikė nenugalimos jėgos (</w:t>
      </w:r>
      <w:r>
        <w:rPr>
          <w:i/>
          <w:iCs/>
        </w:rPr>
        <w:t>force majeure</w:t>
      </w:r>
      <w:r>
        <w:t>) aplinkybės,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Sutarties įsipareigojimų nevykdymas. Pagrindas atleisti Sutarties Šalį nuo atsakomybės atsiranda nuo nenugalimos jėgos (</w:t>
      </w:r>
      <w:r>
        <w:rPr>
          <w:i/>
          <w:iCs/>
        </w:rPr>
        <w:t>force majeure</w:t>
      </w:r>
      <w:r>
        <w:t>) aplinkybių atsiradimo momento arba, jeigu apie ją nėra laiku pranešta, nuo pranešimo momento. Laiku nepranešusi apie nenugalimos jėgos (</w:t>
      </w:r>
      <w:r>
        <w:rPr>
          <w:i/>
          <w:iCs/>
        </w:rPr>
        <w:t>force majeure</w:t>
      </w:r>
      <w:r>
        <w:t>) aplinkybes, įsipareigojimų nevykdanti Šalis tampa iš dalies atsakinga už nuostolių, kurių priešingu atveju būtų buvę išvengta, atlyginimą.</w:t>
      </w:r>
    </w:p>
    <w:p w14:paraId="3C61818B" w14:textId="757EF3A3" w:rsidR="00214247" w:rsidRDefault="00032DFD" w:rsidP="00FC3E7E">
      <w:pPr>
        <w:pStyle w:val="Pagrindinistekstas"/>
        <w:numPr>
          <w:ilvl w:val="1"/>
          <w:numId w:val="2"/>
        </w:numPr>
        <w:shd w:val="clear" w:color="auto" w:fill="auto"/>
        <w:tabs>
          <w:tab w:val="left" w:pos="1330"/>
        </w:tabs>
        <w:ind w:firstLine="720"/>
        <w:jc w:val="both"/>
      </w:pPr>
      <w:r>
        <w:t>Jei nenugalimos jėgos (</w:t>
      </w:r>
      <w:r>
        <w:rPr>
          <w:i/>
          <w:iCs/>
        </w:rPr>
        <w:t>force majeure</w:t>
      </w:r>
      <w:r>
        <w:t>) aplinkybės trunka ilgiau kaip 90 kalendorinių dienų, tada bet kuri Sutarties Šalis turi teisę nutraukti Sutartį, įspėjusi apie tai kitą Šalį prieš 30 kalendorinių dienų. Jei pasibaigus šiam 30 kalendorinių dienų laikotarpiui nenugalimos jėgos (</w:t>
      </w:r>
      <w:r>
        <w:rPr>
          <w:i/>
          <w:iCs/>
        </w:rPr>
        <w:t>force majeure</w:t>
      </w:r>
      <w:r>
        <w:t>) aplinkybės vis dar yra, Sutartis nutraukiama ir pagal Sutarties sąlygas Šalys atleidžiamos nuo tolesnio Sutarties vykdymo.</w:t>
      </w:r>
    </w:p>
    <w:p w14:paraId="03B38ABD" w14:textId="77777777" w:rsidR="00214247" w:rsidRDefault="00032DFD" w:rsidP="003C6079">
      <w:pPr>
        <w:pStyle w:val="Heading10"/>
        <w:keepNext/>
        <w:keepLines/>
        <w:numPr>
          <w:ilvl w:val="0"/>
          <w:numId w:val="2"/>
        </w:numPr>
        <w:shd w:val="clear" w:color="auto" w:fill="auto"/>
        <w:tabs>
          <w:tab w:val="left" w:pos="1254"/>
        </w:tabs>
        <w:jc w:val="both"/>
      </w:pPr>
      <w:bookmarkStart w:id="28" w:name="bookmark34"/>
      <w:bookmarkStart w:id="29" w:name="bookmark35"/>
      <w:r>
        <w:t>Sutarties vykdymo sustabdymas:</w:t>
      </w:r>
      <w:bookmarkEnd w:id="28"/>
      <w:bookmarkEnd w:id="29"/>
    </w:p>
    <w:p w14:paraId="19DE34F4" w14:textId="0B001A32" w:rsidR="00214247" w:rsidRDefault="00032DFD" w:rsidP="00FC3E7E">
      <w:pPr>
        <w:pStyle w:val="Pagrindinistekstas"/>
        <w:numPr>
          <w:ilvl w:val="2"/>
          <w:numId w:val="2"/>
        </w:numPr>
        <w:shd w:val="clear" w:color="auto" w:fill="auto"/>
        <w:tabs>
          <w:tab w:val="left" w:pos="1330"/>
        </w:tabs>
        <w:ind w:firstLine="720"/>
        <w:jc w:val="both"/>
      </w:pPr>
      <w:r>
        <w:t>Sutarties vykdymas gali būti sustabdomas atsiradus aplinkybėms, kurios nebuvo žinomos iki Sutarties sudarymo</w:t>
      </w:r>
      <w:r w:rsidR="00BA0B72">
        <w:t xml:space="preserve"> :</w:t>
      </w:r>
    </w:p>
    <w:p w14:paraId="7CA22245" w14:textId="77777777" w:rsidR="00214247" w:rsidRDefault="00032DFD" w:rsidP="003C6079">
      <w:pPr>
        <w:pStyle w:val="Pagrindinistekstas"/>
        <w:numPr>
          <w:ilvl w:val="2"/>
          <w:numId w:val="2"/>
        </w:numPr>
        <w:shd w:val="clear" w:color="auto" w:fill="auto"/>
        <w:tabs>
          <w:tab w:val="left" w:pos="1518"/>
        </w:tabs>
        <w:ind w:firstLine="720"/>
        <w:jc w:val="both"/>
      </w:pPr>
      <w:r>
        <w:t>dokumentų derinimo procesas užtruko ne dėl nuo Rangovo priklausančių aplinkybių;</w:t>
      </w:r>
    </w:p>
    <w:p w14:paraId="7309A2A8" w14:textId="140B0E3E" w:rsidR="00214247" w:rsidRDefault="00032DFD" w:rsidP="00FC3E7E">
      <w:pPr>
        <w:pStyle w:val="Pagrindinistekstas"/>
        <w:numPr>
          <w:ilvl w:val="2"/>
          <w:numId w:val="2"/>
        </w:numPr>
        <w:shd w:val="clear" w:color="auto" w:fill="auto"/>
        <w:tabs>
          <w:tab w:val="left" w:pos="1508"/>
        </w:tabs>
        <w:ind w:firstLine="720"/>
        <w:jc w:val="both"/>
      </w:pPr>
      <w:r>
        <w:t>paaiškėjo, kad reikalingi atitinkami leidimai ar kiti dokumentai, be kurių tolimesnis sutarties vykdymas nebegalimas;</w:t>
      </w:r>
    </w:p>
    <w:p w14:paraId="53B1EEF5" w14:textId="77777777" w:rsidR="00214247" w:rsidRDefault="00032DFD" w:rsidP="003C6079">
      <w:pPr>
        <w:pStyle w:val="Pagrindinistekstas"/>
        <w:numPr>
          <w:ilvl w:val="2"/>
          <w:numId w:val="2"/>
        </w:numPr>
        <w:shd w:val="clear" w:color="auto" w:fill="auto"/>
        <w:tabs>
          <w:tab w:val="left" w:pos="1508"/>
        </w:tabs>
        <w:ind w:firstLine="720"/>
        <w:jc w:val="both"/>
      </w:pPr>
      <w:r>
        <w:t>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6C290471" w14:textId="7B69B98C" w:rsidR="00214247" w:rsidRDefault="00032DFD" w:rsidP="00FC3E7E">
      <w:pPr>
        <w:pStyle w:val="Pagrindinistekstas"/>
        <w:numPr>
          <w:ilvl w:val="2"/>
          <w:numId w:val="2"/>
        </w:numPr>
        <w:shd w:val="clear" w:color="auto" w:fill="auto"/>
        <w:tabs>
          <w:tab w:val="left" w:pos="1508"/>
        </w:tabs>
        <w:ind w:firstLine="720"/>
        <w:jc w:val="both"/>
      </w:pPr>
      <w:r>
        <w:t>dėl su darbų atlikimu nesuderinamų ekstremalių gamtinių sąlygų (pvz. kritulių kiekis, žymiai besiskiriantis nuo daugiamečio vidutinio kiekio, patvirtintas oficialiais kompetentingų institucijų dokumentais);</w:t>
      </w:r>
    </w:p>
    <w:p w14:paraId="7C9C6247" w14:textId="77777777" w:rsidR="00214247" w:rsidRDefault="00032DFD" w:rsidP="003C6079">
      <w:pPr>
        <w:pStyle w:val="Pagrindinistekstas"/>
        <w:numPr>
          <w:ilvl w:val="2"/>
          <w:numId w:val="2"/>
        </w:numPr>
        <w:shd w:val="clear" w:color="auto" w:fill="auto"/>
        <w:tabs>
          <w:tab w:val="left" w:pos="1508"/>
        </w:tabs>
        <w:ind w:firstLine="720"/>
        <w:jc w:val="both"/>
      </w:pPr>
      <w:r>
        <w:t>dėl bet kokio nenumatomo gamtos jėgų veikimo, kurio joks patyręs Rangovas nebūtų galėjęs tikėtis;</w:t>
      </w:r>
    </w:p>
    <w:p w14:paraId="1673281E" w14:textId="674687E3" w:rsidR="00214247" w:rsidRDefault="00032DFD" w:rsidP="00FC3E7E">
      <w:pPr>
        <w:pStyle w:val="Pagrindinistekstas"/>
        <w:numPr>
          <w:ilvl w:val="2"/>
          <w:numId w:val="2"/>
        </w:numPr>
        <w:shd w:val="clear" w:color="auto" w:fill="auto"/>
        <w:tabs>
          <w:tab w:val="left" w:pos="1508"/>
        </w:tabs>
        <w:ind w:firstLine="720"/>
        <w:jc w:val="both"/>
      </w:pPr>
      <w:r>
        <w:t>esant ekstremaliai situacijai dėl ligos epidemijos, pandemijos (tokios, kaip: COVID- 19 ir pan.) ir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5AD6D725" w14:textId="77777777" w:rsidR="00214247" w:rsidRDefault="00032DFD" w:rsidP="003C6079">
      <w:pPr>
        <w:pStyle w:val="Pagrindinistekstas"/>
        <w:numPr>
          <w:ilvl w:val="2"/>
          <w:numId w:val="2"/>
        </w:numPr>
        <w:shd w:val="clear" w:color="auto" w:fill="auto"/>
        <w:tabs>
          <w:tab w:val="left" w:pos="1508"/>
        </w:tabs>
        <w:ind w:firstLine="720"/>
        <w:jc w:val="both"/>
      </w:pPr>
      <w:r>
        <w:t>dėl kitų aplinkybių, kurios nebuvo žinomos pirkimo vykdymo metu ir su kuriomis susidurtų bet kuris Rangovas.</w:t>
      </w:r>
    </w:p>
    <w:p w14:paraId="7F0894E2" w14:textId="384BB57F" w:rsidR="00214247" w:rsidRDefault="00032DFD" w:rsidP="00FC3E7E">
      <w:pPr>
        <w:pStyle w:val="Pagrindinistekstas"/>
        <w:numPr>
          <w:ilvl w:val="1"/>
          <w:numId w:val="2"/>
        </w:numPr>
        <w:shd w:val="clear" w:color="auto" w:fill="auto"/>
        <w:tabs>
          <w:tab w:val="left" w:pos="1306"/>
        </w:tabs>
        <w:ind w:firstLine="740"/>
        <w:jc w:val="both"/>
      </w:pPr>
      <w:r>
        <w:t>sustabdžius Sutarties vykdymą, Užsakovui nebus taikomos kokios nors sankcijos ar reikalavimai atlyginti kokius nors nuostolius (pvz.: negautos pajamos, pelnas, pravaikštos ir kt.), numatytus Sutarties ar teisės aktais dėl Sutarties sustabdymo, o Rangovui - už prievolių atlikimo terminų nesilaikymą, jei nustatoma, kad Sutartis sustabdoma įvykus 2</w:t>
      </w:r>
      <w:r w:rsidR="00BA0B72">
        <w:t>8</w:t>
      </w:r>
      <w:r>
        <w:t>.1 p</w:t>
      </w:r>
      <w:r w:rsidR="00BA0B72">
        <w:t xml:space="preserve">unkte </w:t>
      </w:r>
      <w:r>
        <w:t xml:space="preserve"> nurodytoms aplinkybėms ar kad minėta klaida ar pažeidimas padaryti ne dėl Rangovo kaltės.</w:t>
      </w:r>
    </w:p>
    <w:p w14:paraId="07449844" w14:textId="77777777" w:rsidR="00214247" w:rsidRDefault="00032DFD" w:rsidP="003C6079">
      <w:pPr>
        <w:pStyle w:val="Pagrindinistekstas"/>
        <w:numPr>
          <w:ilvl w:val="1"/>
          <w:numId w:val="2"/>
        </w:numPr>
        <w:shd w:val="clear" w:color="auto" w:fill="auto"/>
        <w:tabs>
          <w:tab w:val="left" w:pos="1302"/>
        </w:tabs>
        <w:ind w:firstLine="740"/>
        <w:jc w:val="both"/>
      </w:pPr>
      <w:r>
        <w:t>Sutarties vykdymo sustabdymas visais atvejais įforminamas rašytiniu Šalių susitarimu, sudarant papildomą susitarimą prie Sutarties.</w:t>
      </w:r>
    </w:p>
    <w:p w14:paraId="6D922D69" w14:textId="77777777" w:rsidR="00214247" w:rsidRDefault="00032DFD" w:rsidP="003C6079">
      <w:pPr>
        <w:pStyle w:val="Pagrindinistekstas"/>
        <w:numPr>
          <w:ilvl w:val="1"/>
          <w:numId w:val="2"/>
        </w:numPr>
        <w:shd w:val="clear" w:color="auto" w:fill="auto"/>
        <w:tabs>
          <w:tab w:val="left" w:pos="1302"/>
        </w:tabs>
        <w:ind w:firstLine="740"/>
        <w:jc w:val="both"/>
      </w:pPr>
      <w:r>
        <w:t xml:space="preserve">Jei Sutarties vykdymas sustabdomas daugiau nei </w:t>
      </w:r>
      <w:r w:rsidR="00BA0B72">
        <w:t>9</w:t>
      </w:r>
      <w:r>
        <w:t>0 kalendorinių dienų ir stabdoma ne dėl Rangovo kaltės, Sutartis gali būti nutraukta rašytiniu Šalių susitarimu.</w:t>
      </w:r>
    </w:p>
    <w:p w14:paraId="1BE504A4" w14:textId="77777777" w:rsidR="00214247" w:rsidRDefault="00032DFD" w:rsidP="003C6079">
      <w:pPr>
        <w:pStyle w:val="Pagrindinistekstas"/>
        <w:numPr>
          <w:ilvl w:val="1"/>
          <w:numId w:val="2"/>
        </w:numPr>
        <w:shd w:val="clear" w:color="auto" w:fill="auto"/>
        <w:tabs>
          <w:tab w:val="left" w:pos="1311"/>
        </w:tabs>
        <w:ind w:firstLine="740"/>
        <w:jc w:val="both"/>
      </w:pPr>
      <w:r>
        <w:t>Apie Sutarties vykdymo atnaujinimą Užsakovas informuoja Rangovą ne vėliau kaip likus 5 darbo dienoms iki atnaujinimo</w:t>
      </w:r>
      <w:r w:rsidR="00BA0B72">
        <w:t xml:space="preserve">. </w:t>
      </w:r>
    </w:p>
    <w:p w14:paraId="3BEFC5D8" w14:textId="77777777" w:rsidR="00214247" w:rsidRDefault="00032DFD" w:rsidP="003C6079">
      <w:pPr>
        <w:pStyle w:val="Pagrindinistekstas"/>
        <w:numPr>
          <w:ilvl w:val="0"/>
          <w:numId w:val="2"/>
        </w:numPr>
        <w:shd w:val="clear" w:color="auto" w:fill="auto"/>
        <w:tabs>
          <w:tab w:val="left" w:pos="1134"/>
        </w:tabs>
        <w:ind w:firstLine="740"/>
        <w:jc w:val="both"/>
      </w:pPr>
      <w:r>
        <w:rPr>
          <w:b/>
          <w:bCs/>
        </w:rPr>
        <w:t xml:space="preserve">Ginčų sprendimo tvarka: </w:t>
      </w:r>
      <w:r>
        <w:t>kiekvienas ginčas, nesutarimas ar reikalavimas, kylantis iš Sutarties ar su ja susijęs, turi būti sprendžiamas derybų būdu vadovaujantis Civiliniu kodeksu, VPĮ, kitais teisės aktais, pirkimo dokumentais su visais šių dokumentų priedais, Rangovo pasiūlymo dokumentais. Jeigu anksčiau nurodyti ginčai, nesutarimai ar reikalavimai negali būti išspręsti derybų būdu per 15 kalendorinių dienų, tai Šalys susitaria spręsti juos Lietuvos Respublikos civilinio proceso kodekso nustatyta tvarka, paduodamos ieškinį teismui pagal Užsakovo buveinės vietą, nurodytą Juridinių asmenų registre.</w:t>
      </w:r>
    </w:p>
    <w:p w14:paraId="7885C722" w14:textId="77777777" w:rsidR="00214247" w:rsidRDefault="00032DFD" w:rsidP="003C6079">
      <w:pPr>
        <w:pStyle w:val="Heading10"/>
        <w:keepNext/>
        <w:keepLines/>
        <w:numPr>
          <w:ilvl w:val="0"/>
          <w:numId w:val="2"/>
        </w:numPr>
        <w:shd w:val="clear" w:color="auto" w:fill="auto"/>
        <w:tabs>
          <w:tab w:val="left" w:pos="1134"/>
        </w:tabs>
        <w:ind w:firstLine="740"/>
        <w:jc w:val="both"/>
      </w:pPr>
      <w:bookmarkStart w:id="30" w:name="bookmark36"/>
      <w:bookmarkStart w:id="31" w:name="bookmark37"/>
      <w:r>
        <w:lastRenderedPageBreak/>
        <w:t>Ūkio subjektų, kurių pajėgumais remiamasi, subrangovų keitimo, įtraukimo tvarka:</w:t>
      </w:r>
      <w:bookmarkEnd w:id="30"/>
      <w:bookmarkEnd w:id="31"/>
    </w:p>
    <w:p w14:paraId="3F35511F" w14:textId="1763EC5B" w:rsidR="00214247" w:rsidRDefault="00032DFD" w:rsidP="00FC3E7E">
      <w:pPr>
        <w:pStyle w:val="Pagrindinistekstas"/>
        <w:numPr>
          <w:ilvl w:val="1"/>
          <w:numId w:val="2"/>
        </w:numPr>
        <w:shd w:val="clear" w:color="auto" w:fill="auto"/>
        <w:tabs>
          <w:tab w:val="left" w:pos="1311"/>
        </w:tabs>
        <w:ind w:firstLine="740"/>
        <w:jc w:val="both"/>
      </w:pPr>
      <w:r>
        <w:t>Rangovas Sutarčiai vykdyti pasitelkiamų ūkio subjektų, kurių pajėgumais (kvalifikacija) remiasi, ir (ar) subrangovų, nenurodė.</w:t>
      </w:r>
    </w:p>
    <w:p w14:paraId="7B75F025" w14:textId="77777777" w:rsidR="00214247" w:rsidRDefault="00032DFD" w:rsidP="003C6079">
      <w:pPr>
        <w:pStyle w:val="Pagrindinistekstas"/>
        <w:numPr>
          <w:ilvl w:val="1"/>
          <w:numId w:val="2"/>
        </w:numPr>
        <w:shd w:val="clear" w:color="auto" w:fill="auto"/>
        <w:tabs>
          <w:tab w:val="left" w:pos="1306"/>
        </w:tabs>
        <w:ind w:firstLine="740"/>
        <w:jc w:val="both"/>
      </w:pPr>
      <w:r>
        <w:t>Sutarties vykdymo metu Rangovas raštu kreipęsis į Užsakovą ir gavęs raštišką jo sutikimą, gali keisti ūkio subjektą, kurio pajėgumais remiamasi, ir (ar) subrangovą, ir (ar) įtraukti naują ūkio subjektą, kurio pajėgumais remiamasi, ir (ar) subrangovą.</w:t>
      </w:r>
    </w:p>
    <w:p w14:paraId="768AAC21" w14:textId="5657A35F" w:rsidR="00214247" w:rsidRDefault="00032DFD" w:rsidP="00FC3E7E">
      <w:pPr>
        <w:pStyle w:val="Pagrindinistekstas"/>
        <w:numPr>
          <w:ilvl w:val="1"/>
          <w:numId w:val="2"/>
        </w:numPr>
        <w:shd w:val="clear" w:color="auto" w:fill="auto"/>
        <w:tabs>
          <w:tab w:val="left" w:pos="1306"/>
        </w:tabs>
        <w:ind w:firstLine="740"/>
        <w:jc w:val="both"/>
      </w:pPr>
      <w:r>
        <w:t>Jeigu Rangovas nori keisti ir (ar) į Sutarties vykdymą nori įtraukti naują ūkio subjektą, kurio pajėgumais remiamasi, Rangovas turi pateikti dokumentus, patvirtinančius, kad naujas ūkio subjektas, kurio pajėgumais remiamasi, neatitinka pašalinimo pagrindų ir atitinka konkurso sąlygų apraše ūkio subjektui, kurio pajėgumais remiamasi, nustatytus kvalifikacijos reikalavimus. Jei keičiamas ir (ar) naujai pasitelkiamas ūkio subjektas, kurio pajėgumais remiamasi, atitinka pašalinimo pagrindus ir (ar) neatitinka nustatytų kvalifikacijos reikalavimų, Užsakovas reikalauja, kad Rangovas per Užsakovo nustatytą terminą pakeistų minėtą ūkio subjektą, kurio pajėgumais remiamasi, reikalavimus atitinkančiu kitu ūkio subjektu, kurio pajėgumais remiamasi, o Rangovui to nepadarius, Užsakovas turi teisę vienašališkai nutraukti Sutartį.</w:t>
      </w:r>
    </w:p>
    <w:p w14:paraId="40FA7562" w14:textId="77777777" w:rsidR="00214247" w:rsidRDefault="00032DFD" w:rsidP="003C6079">
      <w:pPr>
        <w:pStyle w:val="Pagrindinistekstas"/>
        <w:numPr>
          <w:ilvl w:val="1"/>
          <w:numId w:val="2"/>
        </w:numPr>
        <w:shd w:val="clear" w:color="auto" w:fill="auto"/>
        <w:tabs>
          <w:tab w:val="left" w:pos="1311"/>
        </w:tabs>
        <w:ind w:firstLine="740"/>
        <w:jc w:val="both"/>
      </w:pPr>
      <w:r>
        <w:t>Jeigu Rangovas nori keisti ir (ar) į Sutarties vykdymą nori įtraukti naują subrangovą, tokiu atveju Užsakovas nereikalauja, kad Rangovas pateiktų naujo subrangovo pašalinimo pagrindų nebuvimą patvirtinančių dokumentų ir nevertina šių dokumentų. Užsakovas gali pareikalauti, kad Rangovas pateiktų dokumentus, įrodančius subrangovo teisę verstis atitinkama veikla, kuriai jis pasitelkiamas. Bet kuriuo atveju (ar dokumentai pareikalaujami, ar ne) Rangovas įsipareigoja, kad Sutartį vykdys tik tokią teisę turintys asmenys.</w:t>
      </w:r>
    </w:p>
    <w:p w14:paraId="63761321" w14:textId="7C87681F" w:rsidR="00214247" w:rsidRDefault="00032DFD" w:rsidP="00FC3E7E">
      <w:pPr>
        <w:pStyle w:val="Pagrindinistekstas"/>
        <w:numPr>
          <w:ilvl w:val="1"/>
          <w:numId w:val="2"/>
        </w:numPr>
        <w:shd w:val="clear" w:color="auto" w:fill="auto"/>
        <w:tabs>
          <w:tab w:val="left" w:pos="1311"/>
        </w:tabs>
        <w:ind w:firstLine="740"/>
        <w:jc w:val="both"/>
      </w:pPr>
      <w:r>
        <w:t>Ūkio subjekto, kurio pajėgumais remiamasi, ir (ar) subrangovo pakeitimas ir (ar) įtraukimas įforminamas abiejų Šalių papildomu susitarimu prie Sutarties per 10 darbo dienų nuo Užsakovo raštiško sutikimo išsiuntimo Rangovui datos.</w:t>
      </w:r>
    </w:p>
    <w:p w14:paraId="7857645E" w14:textId="77777777" w:rsidR="005331D3" w:rsidRDefault="00032DFD" w:rsidP="005331D3">
      <w:pPr>
        <w:pStyle w:val="Heading10"/>
        <w:keepNext/>
        <w:keepLines/>
        <w:numPr>
          <w:ilvl w:val="0"/>
          <w:numId w:val="2"/>
        </w:numPr>
        <w:shd w:val="clear" w:color="auto" w:fill="auto"/>
        <w:tabs>
          <w:tab w:val="left" w:pos="1158"/>
        </w:tabs>
        <w:ind w:firstLine="740"/>
        <w:jc w:val="both"/>
      </w:pPr>
      <w:bookmarkStart w:id="32" w:name="bookmark38"/>
      <w:bookmarkStart w:id="33" w:name="bookmark39"/>
      <w:r>
        <w:t>Kitos Sutarties sąlygos</w:t>
      </w:r>
      <w:bookmarkEnd w:id="32"/>
      <w:bookmarkEnd w:id="33"/>
      <w:r w:rsidR="005331D3">
        <w:t>:</w:t>
      </w:r>
    </w:p>
    <w:p w14:paraId="351509C7" w14:textId="4BEBC864" w:rsidR="001D2834" w:rsidRPr="00AB738F" w:rsidRDefault="005331D3" w:rsidP="00AB738F">
      <w:pPr>
        <w:pStyle w:val="Heading10"/>
        <w:keepNext/>
        <w:keepLines/>
        <w:numPr>
          <w:ilvl w:val="1"/>
          <w:numId w:val="2"/>
        </w:numPr>
        <w:shd w:val="clear" w:color="auto" w:fill="auto"/>
        <w:tabs>
          <w:tab w:val="left" w:pos="1158"/>
        </w:tabs>
        <w:jc w:val="both"/>
        <w:rPr>
          <w:b w:val="0"/>
          <w:bCs w:val="0"/>
          <w:color w:val="auto"/>
        </w:rPr>
      </w:pPr>
      <w:r w:rsidRPr="005331D3">
        <w:rPr>
          <w:b w:val="0"/>
          <w:bCs w:val="0"/>
          <w:color w:val="auto"/>
        </w:rPr>
        <w:t xml:space="preserve">Ši Sutartis laikoma sudaryta ir įsigalioja nuo Sutarties pasirašymo dienos (antrosios Šalies pasirašymo dieną). Sutarties terminas - </w:t>
      </w:r>
      <w:r w:rsidRPr="005331D3">
        <w:rPr>
          <w:b w:val="0"/>
          <w:bCs w:val="0"/>
          <w:color w:val="auto"/>
          <w:kern w:val="2"/>
        </w:rPr>
        <w:t xml:space="preserve">37 (trisdešimt septyni) mėnesiai (sutarties vykdymo trukmė – 36 (trisdešimt šeši) mėnesiai, atsiskaitymo terminas 1 (vienas) mėnuo) </w:t>
      </w:r>
      <w:r w:rsidRPr="005331D3">
        <w:rPr>
          <w:b w:val="0"/>
          <w:bCs w:val="0"/>
          <w:color w:val="auto"/>
        </w:rPr>
        <w:t>nuo Sutarties įsigaliojimo dienos.</w:t>
      </w:r>
    </w:p>
    <w:p w14:paraId="655B0F53" w14:textId="67F0C302" w:rsidR="00214247" w:rsidRDefault="00032DFD" w:rsidP="003C6079">
      <w:pPr>
        <w:pStyle w:val="Pagrindinistekstas"/>
        <w:numPr>
          <w:ilvl w:val="1"/>
          <w:numId w:val="2"/>
        </w:numPr>
        <w:shd w:val="clear" w:color="auto" w:fill="auto"/>
        <w:tabs>
          <w:tab w:val="left" w:pos="1316"/>
        </w:tabs>
        <w:spacing w:line="264" w:lineRule="auto"/>
        <w:ind w:firstLine="720"/>
        <w:jc w:val="both"/>
      </w:pPr>
      <w:r>
        <w:t>Sutarties termino pabaiga neatleidžia nuo prievolių pagal Sutartį įvykdymo.</w:t>
      </w:r>
    </w:p>
    <w:p w14:paraId="7167E2C1" w14:textId="53507312" w:rsidR="00214247" w:rsidRDefault="00032DFD" w:rsidP="00FC3E7E">
      <w:pPr>
        <w:pStyle w:val="Pagrindinistekstas"/>
        <w:numPr>
          <w:ilvl w:val="1"/>
          <w:numId w:val="2"/>
        </w:numPr>
        <w:shd w:val="clear" w:color="auto" w:fill="auto"/>
        <w:tabs>
          <w:tab w:val="left" w:pos="1311"/>
        </w:tabs>
        <w:spacing w:line="264" w:lineRule="auto"/>
        <w:ind w:firstLine="720"/>
        <w:jc w:val="both"/>
      </w:pPr>
      <w:r>
        <w:t>Sutarties sąlygos Sutarties galiojimo laikotarpiu negali būti keičiamos, išskyrus tokias Sutarties sąlygas, kurias pakeitus nebūtų pažeisti VPĮ 17 straipsnyje nustatyti principai ir tikslai bei tokius Sutarties sąlygų pakeitimus, kurie atitinka VPĮ 89 straipsnio nuostatas.</w:t>
      </w:r>
    </w:p>
    <w:p w14:paraId="3972ECC4" w14:textId="77777777" w:rsidR="00214247" w:rsidRDefault="00032DFD" w:rsidP="003C6079">
      <w:pPr>
        <w:pStyle w:val="Pagrindinistekstas"/>
        <w:numPr>
          <w:ilvl w:val="1"/>
          <w:numId w:val="2"/>
        </w:numPr>
        <w:shd w:val="clear" w:color="auto" w:fill="auto"/>
        <w:tabs>
          <w:tab w:val="left" w:pos="1306"/>
        </w:tabs>
        <w:spacing w:line="264" w:lineRule="auto"/>
        <w:ind w:firstLine="720"/>
        <w:jc w:val="both"/>
      </w:pPr>
      <w:r>
        <w:t>Šalys laiko paslaptyje savo kontrahento darbo veiklos principus ir metodus, kuriuos sužinojo vykdydamos Sutartį, išskyrus atvejus, kai ši informacija yra vieša arba atskleista įstatymų numatytais atvejais. Šalys susitaria, kad Konkurso ir Sutarties vykdymo metu sužinota informacija apie kitą Šalį ir Sutarties sąlygas yra konfidenciali informacija, kuri laikoma paslaptyje, išskyrus tuos atvejus, kai šios informacijos gali būti reikalaujama įstatymų nustatyta tvarka ar ji jau yra viešai žinoma.</w:t>
      </w:r>
    </w:p>
    <w:p w14:paraId="08F1EF5A" w14:textId="11FC2307" w:rsidR="00214247" w:rsidRDefault="00032DFD" w:rsidP="00FC3E7E">
      <w:pPr>
        <w:pStyle w:val="Pagrindinistekstas"/>
        <w:numPr>
          <w:ilvl w:val="1"/>
          <w:numId w:val="2"/>
        </w:numPr>
        <w:shd w:val="clear" w:color="auto" w:fill="auto"/>
        <w:tabs>
          <w:tab w:val="left" w:pos="1311"/>
        </w:tabs>
        <w:spacing w:line="264" w:lineRule="auto"/>
        <w:ind w:firstLine="720"/>
        <w:jc w:val="both"/>
      </w:pPr>
      <w:r>
        <w:t>Kiekviena Sutarties Šalis padengs savo išlaidas, susijusias su Sutarties pasirašymu ir vykdymu, išskyrus atvejus, aiškiai nurodytus Sutartyje.</w:t>
      </w:r>
    </w:p>
    <w:p w14:paraId="4478027F" w14:textId="77777777" w:rsidR="00214247" w:rsidRDefault="00032DFD" w:rsidP="003C6079">
      <w:pPr>
        <w:pStyle w:val="Pagrindinistekstas"/>
        <w:numPr>
          <w:ilvl w:val="1"/>
          <w:numId w:val="2"/>
        </w:numPr>
        <w:shd w:val="clear" w:color="auto" w:fill="auto"/>
        <w:tabs>
          <w:tab w:val="left" w:pos="1306"/>
        </w:tabs>
        <w:spacing w:line="264" w:lineRule="auto"/>
        <w:ind w:firstLine="720"/>
        <w:jc w:val="both"/>
      </w:pPr>
      <w:r>
        <w:t>Jeigu kurios nors Sutarties sąlygos paskelbiamos negaliojančiomis, kitos Sutarties sąlygos lieka toliau galioti.</w:t>
      </w:r>
    </w:p>
    <w:p w14:paraId="4B04A1D2" w14:textId="77777777" w:rsidR="00214247" w:rsidRDefault="00032DFD" w:rsidP="003C6079">
      <w:pPr>
        <w:pStyle w:val="Pagrindinistekstas"/>
        <w:numPr>
          <w:ilvl w:val="1"/>
          <w:numId w:val="2"/>
        </w:numPr>
        <w:shd w:val="clear" w:color="auto" w:fill="auto"/>
        <w:tabs>
          <w:tab w:val="left" w:pos="1306"/>
        </w:tabs>
        <w:spacing w:line="264" w:lineRule="auto"/>
        <w:ind w:firstLine="720"/>
        <w:jc w:val="both"/>
      </w:pPr>
      <w:r>
        <w:t>Užsakovas Rangovo pasiūlymą, sudarytą Sutartį ir Sutarties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pakeitimo dienos, bet ne vėliau kaip iki pirmojo mokėjimo pagal jį pradžios, Viešųjų pirkimų tarnybos nustatyta tvarka skelbia Centrinėje viešųjų pirkimų informacinėje sistemoje (CVP IS).</w:t>
      </w:r>
    </w:p>
    <w:p w14:paraId="0BC0CD69" w14:textId="77777777" w:rsidR="00214247" w:rsidRDefault="00032DFD" w:rsidP="003C6079">
      <w:pPr>
        <w:pStyle w:val="Pagrindinistekstas"/>
        <w:numPr>
          <w:ilvl w:val="1"/>
          <w:numId w:val="2"/>
        </w:numPr>
        <w:shd w:val="clear" w:color="auto" w:fill="auto"/>
        <w:tabs>
          <w:tab w:val="left" w:pos="1306"/>
        </w:tabs>
        <w:spacing w:line="264" w:lineRule="auto"/>
        <w:ind w:firstLine="720"/>
        <w:jc w:val="both"/>
      </w:pPr>
      <w:r>
        <w:t>Užsakovas VPĮ 91 straipsnio 2 dalyje nurodytais terminais CVP IS skelbia informaciją apie Sutarties neįvykdžiusį ar netinkamai ją įvykdžiusį Rangovą, taip pat apie ūkio subjektus, kurių pajėgumais rėmėsi Rangovas ir kurie su Rangovu prisiėmė solidarią atsakomybę už Sutarties įvykdymą, jeigu pažeidimas įvykdytas dėl tos Sutarties dalies, kuriai jie buvo pasitelkti. Užsakovas nedelsdamas, tačiau ne vėliau kaip per 3 darbo dienas, informuoja Rangovą apie tai, kad bus paskelbta šiame papunktyje nurodyta informacija.</w:t>
      </w:r>
    </w:p>
    <w:p w14:paraId="7E94D9A2" w14:textId="2FA47A5C" w:rsidR="00214247" w:rsidRDefault="00032DFD" w:rsidP="00FC3E7E">
      <w:pPr>
        <w:pStyle w:val="Pagrindinistekstas"/>
        <w:numPr>
          <w:ilvl w:val="1"/>
          <w:numId w:val="2"/>
        </w:numPr>
        <w:shd w:val="clear" w:color="auto" w:fill="auto"/>
        <w:tabs>
          <w:tab w:val="left" w:pos="1426"/>
        </w:tabs>
        <w:spacing w:line="264" w:lineRule="auto"/>
        <w:ind w:firstLine="720"/>
        <w:jc w:val="both"/>
      </w:pPr>
      <w:r>
        <w:lastRenderedPageBreak/>
        <w:t>Užsakovas VPĮ 52 straipsnio 2 dalyje nurodytais terminais CVP IS Viešųjų pirkimų tarnybos nustatyta tvarka skelbia informaciją apie Rangovą, kuris pirkimo procedūrų metu nuslėpė informaciją ar pateikė melagingą informaciją arba dėl pateiktos melagingos informacijos nepateikė patvirtinančių dokumentų pagal VPĮ 52 straipsnį.</w:t>
      </w:r>
    </w:p>
    <w:p w14:paraId="2F6E074D" w14:textId="77777777" w:rsidR="00214247" w:rsidRDefault="00032DFD" w:rsidP="003C6079">
      <w:pPr>
        <w:pStyle w:val="Heading10"/>
        <w:keepNext/>
        <w:keepLines/>
        <w:numPr>
          <w:ilvl w:val="0"/>
          <w:numId w:val="2"/>
        </w:numPr>
        <w:shd w:val="clear" w:color="auto" w:fill="auto"/>
        <w:tabs>
          <w:tab w:val="left" w:pos="1138"/>
        </w:tabs>
        <w:spacing w:line="264" w:lineRule="auto"/>
        <w:jc w:val="both"/>
      </w:pPr>
      <w:bookmarkStart w:id="34" w:name="bookmark40"/>
      <w:bookmarkStart w:id="35" w:name="bookmark41"/>
      <w:r>
        <w:t>Baigiamosios nuostatos:</w:t>
      </w:r>
      <w:bookmarkEnd w:id="34"/>
      <w:bookmarkEnd w:id="35"/>
    </w:p>
    <w:p w14:paraId="2B1ADABC" w14:textId="127FABBB" w:rsidR="00214247" w:rsidRDefault="00032DFD" w:rsidP="00FC3E7E">
      <w:pPr>
        <w:pStyle w:val="Pagrindinistekstas"/>
        <w:numPr>
          <w:ilvl w:val="1"/>
          <w:numId w:val="2"/>
        </w:numPr>
        <w:shd w:val="clear" w:color="auto" w:fill="auto"/>
        <w:tabs>
          <w:tab w:val="left" w:pos="1306"/>
        </w:tabs>
        <w:spacing w:line="264" w:lineRule="auto"/>
        <w:ind w:firstLine="720"/>
        <w:jc w:val="both"/>
      </w:pPr>
      <w:r>
        <w:t>Visi su Sutartimi susiję pranešimai, prašymai, kiti dokumentai ar susirašinėjimas yra siunčiami e</w:t>
      </w:r>
      <w:r w:rsidR="00AD30BE">
        <w:t>l</w:t>
      </w:r>
      <w:r>
        <w:t>. paštu. Laikoma, kad siuntimo ir gavimo diena sutampa, kai pranešimas yra siunčiamas ei. paštu. Apie savo adreso ar kitų rekvizitų pasikeitimą kiekviena Šalis nedelsdama, tačiau ne vėliau kaip per 3 darbo dienas nuo minėto pasikeitimo dienos raštu informuoja kitą Šalį. Kol apie pasikeitusį adresą nustatyta tvarka nebuvo pranešta, ankstesniu adresu pristatyti laiškai (pranešimai) yra laikomi gautais.</w:t>
      </w:r>
    </w:p>
    <w:p w14:paraId="404615E5" w14:textId="77777777" w:rsidR="00214247" w:rsidRDefault="00032DFD" w:rsidP="003C6079">
      <w:pPr>
        <w:pStyle w:val="Pagrindinistekstas"/>
        <w:numPr>
          <w:ilvl w:val="1"/>
          <w:numId w:val="2"/>
        </w:numPr>
        <w:shd w:val="clear" w:color="auto" w:fill="auto"/>
        <w:tabs>
          <w:tab w:val="left" w:pos="1316"/>
        </w:tabs>
        <w:spacing w:line="264" w:lineRule="auto"/>
        <w:ind w:firstLine="720"/>
        <w:jc w:val="both"/>
      </w:pPr>
      <w:r>
        <w:t>Sutartis sudaroma lietuvių kalba.</w:t>
      </w:r>
    </w:p>
    <w:p w14:paraId="5BC2C37D" w14:textId="6E6E3B18" w:rsidR="00214247" w:rsidRDefault="00032DFD" w:rsidP="00FC3E7E">
      <w:pPr>
        <w:pStyle w:val="Pagrindinistekstas"/>
        <w:numPr>
          <w:ilvl w:val="1"/>
          <w:numId w:val="2"/>
        </w:numPr>
        <w:shd w:val="clear" w:color="auto" w:fill="auto"/>
        <w:tabs>
          <w:tab w:val="left" w:pos="1316"/>
        </w:tabs>
        <w:spacing w:line="264" w:lineRule="auto"/>
        <w:ind w:firstLine="720"/>
        <w:jc w:val="both"/>
      </w:pPr>
      <w:r>
        <w:t>Sutartis sudaryta dviem egzemplioriais - po vieną kiekvienai Šaliai.</w:t>
      </w:r>
    </w:p>
    <w:p w14:paraId="59D26F52" w14:textId="77777777" w:rsidR="00214247" w:rsidRDefault="00032DFD" w:rsidP="003C6079">
      <w:pPr>
        <w:pStyle w:val="Pagrindinistekstas"/>
        <w:numPr>
          <w:ilvl w:val="0"/>
          <w:numId w:val="2"/>
        </w:numPr>
        <w:shd w:val="clear" w:color="auto" w:fill="auto"/>
        <w:tabs>
          <w:tab w:val="left" w:pos="1138"/>
        </w:tabs>
        <w:spacing w:line="264" w:lineRule="auto"/>
        <w:ind w:firstLine="720"/>
        <w:jc w:val="both"/>
      </w:pPr>
      <w:r>
        <w:rPr>
          <w:b/>
          <w:bCs/>
        </w:rPr>
        <w:t xml:space="preserve">Prie Sutarties pridedami priedai yra neatskiriama Sutarties dalis, </w:t>
      </w:r>
      <w:r>
        <w:t>Sutartį sudarantys dokumentai laikomi vienas kitą paaiškinančiais, neaiškumo ar prieštaravimo atveju, vadovaujamasi nurodyta eilės tvarka (dokumentai saugomi pas Užsakovą):</w:t>
      </w:r>
    </w:p>
    <w:p w14:paraId="79057F9E" w14:textId="41071C25" w:rsidR="00214247" w:rsidRDefault="00032DFD" w:rsidP="00FC3E7E">
      <w:pPr>
        <w:pStyle w:val="Pagrindinistekstas"/>
        <w:numPr>
          <w:ilvl w:val="1"/>
          <w:numId w:val="2"/>
        </w:numPr>
        <w:shd w:val="clear" w:color="auto" w:fill="auto"/>
        <w:tabs>
          <w:tab w:val="left" w:pos="1306"/>
        </w:tabs>
        <w:spacing w:line="264" w:lineRule="auto"/>
        <w:ind w:firstLine="720"/>
        <w:jc w:val="both"/>
      </w:pPr>
      <w:r>
        <w:t>Konkurso sąlygų aprašas  su priedais ir paaiškinimais;</w:t>
      </w:r>
    </w:p>
    <w:p w14:paraId="62FDC0A4" w14:textId="77777777" w:rsidR="00214247" w:rsidRDefault="00032DFD" w:rsidP="003C6079">
      <w:pPr>
        <w:pStyle w:val="Pagrindinistekstas"/>
        <w:numPr>
          <w:ilvl w:val="1"/>
          <w:numId w:val="2"/>
        </w:numPr>
        <w:shd w:val="clear" w:color="auto" w:fill="auto"/>
        <w:tabs>
          <w:tab w:val="left" w:pos="1306"/>
        </w:tabs>
        <w:spacing w:line="264" w:lineRule="auto"/>
        <w:ind w:firstLine="720"/>
        <w:jc w:val="both"/>
      </w:pPr>
      <w:r>
        <w:t xml:space="preserve">Rangovo užpildyta pasiūlymo forma </w:t>
      </w:r>
    </w:p>
    <w:p w14:paraId="3BD43150" w14:textId="0555D7E6" w:rsidR="0054036B" w:rsidRDefault="00032DFD" w:rsidP="003C6079">
      <w:pPr>
        <w:pStyle w:val="Pagrindinistekstas"/>
        <w:numPr>
          <w:ilvl w:val="0"/>
          <w:numId w:val="2"/>
        </w:numPr>
        <w:shd w:val="clear" w:color="auto" w:fill="auto"/>
        <w:tabs>
          <w:tab w:val="left" w:pos="1138"/>
        </w:tabs>
        <w:spacing w:line="264" w:lineRule="auto"/>
        <w:ind w:firstLine="720"/>
        <w:jc w:val="both"/>
      </w:pPr>
      <w:r>
        <w:rPr>
          <w:b/>
          <w:bCs/>
        </w:rPr>
        <w:t xml:space="preserve">Užsakovo atsakingi asmenys už Sutarties vykdymą ir kontrolę </w:t>
      </w:r>
      <w:r w:rsidR="0054036B">
        <w:rPr>
          <w:b/>
          <w:bCs/>
        </w:rPr>
        <w:t>–</w:t>
      </w:r>
      <w:r>
        <w:rPr>
          <w:b/>
          <w:bCs/>
        </w:rPr>
        <w:t xml:space="preserve"> </w:t>
      </w:r>
      <w:r w:rsidR="0054036B">
        <w:t xml:space="preserve">Šiaulių </w:t>
      </w:r>
      <w:r>
        <w:t xml:space="preserve"> miesto savivaldybės</w:t>
      </w:r>
      <w:r w:rsidR="00396938">
        <w:t xml:space="preserve"> </w:t>
      </w:r>
      <w:r>
        <w:t xml:space="preserve">administracijos </w:t>
      </w:r>
      <w:r w:rsidR="0054036B" w:rsidRPr="0054036B">
        <w:t>Miesto ūkio ir aplinkos skyriaus Infrastruktūros poskyrio vyr. specialistas Teisutis Beržinskas</w:t>
      </w:r>
      <w:r w:rsidR="0054036B">
        <w:t xml:space="preserve">, </w:t>
      </w:r>
      <w:r w:rsidR="0054036B" w:rsidRPr="0054036B">
        <w:t xml:space="preserve">tel.: +370 41 596327, el. p.: </w:t>
      </w:r>
      <w:hyperlink r:id="rId16" w:history="1">
        <w:r w:rsidR="0054036B" w:rsidRPr="002C651F">
          <w:rPr>
            <w:rStyle w:val="Hipersaitas"/>
          </w:rPr>
          <w:t>teisutis.berzinskas@siauliai.lt</w:t>
        </w:r>
      </w:hyperlink>
      <w:r w:rsidR="0054036B">
        <w:t xml:space="preserve"> </w:t>
      </w:r>
      <w:r>
        <w:t>Pasikeitus atsakingam asmeniui už Sutarties vykdymą ir kontrolę, Užsakovas apie tai informuos atskiru rašytiniu pranešimu. Pasirašius, pakeitus Sutartį (jei ji būtų keičiama), Sutarties koordinatorius ne vėliau kaip per 5 dienas pateikia Viešųjų pirkimų skyriui informaciją apie pasirašytą Sutartį ar susitarimą dėl Sutarties pakeitimo.</w:t>
      </w:r>
    </w:p>
    <w:p w14:paraId="5674ACD1" w14:textId="77777777" w:rsidR="0054036B" w:rsidRPr="0054036B" w:rsidRDefault="0054036B" w:rsidP="003C6079">
      <w:pPr>
        <w:pStyle w:val="Pagrindinistekstas"/>
        <w:numPr>
          <w:ilvl w:val="0"/>
          <w:numId w:val="2"/>
        </w:numPr>
        <w:shd w:val="clear" w:color="auto" w:fill="auto"/>
        <w:tabs>
          <w:tab w:val="left" w:pos="1138"/>
        </w:tabs>
        <w:spacing w:line="264" w:lineRule="auto"/>
        <w:ind w:firstLine="720"/>
        <w:jc w:val="both"/>
      </w:pPr>
      <w:r>
        <w:rPr>
          <w:b/>
          <w:bCs/>
        </w:rPr>
        <w:t xml:space="preserve"> </w:t>
      </w:r>
      <w:r w:rsidRPr="0054036B">
        <w:rPr>
          <w:b/>
          <w:bCs/>
        </w:rPr>
        <w:t>Rangovo atsakingi asmenys už Sutarties vykdymą ir kontrolę</w:t>
      </w:r>
      <w:r w:rsidRPr="0054036B">
        <w:t xml:space="preserve"> –</w:t>
      </w:r>
      <w:r w:rsidR="00B97B91">
        <w:t xml:space="preserve"> </w:t>
      </w:r>
    </w:p>
    <w:p w14:paraId="5516B733" w14:textId="77777777" w:rsidR="00214247" w:rsidRDefault="00032DFD" w:rsidP="003C6079">
      <w:pPr>
        <w:pStyle w:val="Heading10"/>
        <w:keepNext/>
        <w:keepLines/>
        <w:numPr>
          <w:ilvl w:val="0"/>
          <w:numId w:val="2"/>
        </w:numPr>
        <w:shd w:val="clear" w:color="auto" w:fill="auto"/>
        <w:tabs>
          <w:tab w:val="left" w:pos="1251"/>
        </w:tabs>
        <w:jc w:val="both"/>
      </w:pPr>
      <w:bookmarkStart w:id="36" w:name="bookmark42"/>
      <w:bookmarkStart w:id="37" w:name="bookmark43"/>
      <w:r>
        <w:t>Asmens duomenų tvarkymas:</w:t>
      </w:r>
      <w:bookmarkEnd w:id="36"/>
      <w:bookmarkEnd w:id="37"/>
    </w:p>
    <w:p w14:paraId="637F013B" w14:textId="56A75FB8" w:rsidR="00214247" w:rsidRDefault="00032DFD" w:rsidP="00FC3E7E">
      <w:pPr>
        <w:pStyle w:val="Pagrindinistekstas"/>
        <w:numPr>
          <w:ilvl w:val="1"/>
          <w:numId w:val="2"/>
        </w:numPr>
        <w:shd w:val="clear" w:color="auto" w:fill="auto"/>
        <w:tabs>
          <w:tab w:val="left" w:pos="1306"/>
        </w:tabs>
        <w:ind w:firstLine="720"/>
        <w:jc w:val="both"/>
      </w:pPr>
      <w: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1A5F2F3E" w14:textId="77777777" w:rsidR="00214247" w:rsidRDefault="00032DFD" w:rsidP="003C6079">
      <w:pPr>
        <w:pStyle w:val="Pagrindinistekstas"/>
        <w:numPr>
          <w:ilvl w:val="1"/>
          <w:numId w:val="2"/>
        </w:numPr>
        <w:shd w:val="clear" w:color="auto" w:fill="auto"/>
        <w:tabs>
          <w:tab w:val="left" w:pos="1311"/>
        </w:tabs>
        <w:ind w:firstLine="720"/>
        <w:jc w:val="both"/>
      </w:pPr>
      <w:r>
        <w:t>Šalių atstovų, darbuotojų ar kitų fizinių asmenų, pasitelktų Sutarčiai vykdyti duomenų tvarkymo teisėtumas grindžiamas būtinybe įvykdyti Sutartį arba būtinybe pasinaudoti iš Sutarties kylančiomis teisėmis.</w:t>
      </w:r>
    </w:p>
    <w:p w14:paraId="50A42C33" w14:textId="77777777" w:rsidR="00214247" w:rsidRDefault="00032DFD" w:rsidP="003C6079">
      <w:pPr>
        <w:pStyle w:val="Pagrindinistekstas"/>
        <w:numPr>
          <w:ilvl w:val="1"/>
          <w:numId w:val="2"/>
        </w:numPr>
        <w:shd w:val="clear" w:color="auto" w:fill="auto"/>
        <w:tabs>
          <w:tab w:val="left" w:pos="1306"/>
        </w:tabs>
        <w:ind w:firstLine="720"/>
        <w:jc w:val="both"/>
      </w:pPr>
      <w: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5406FBA" w14:textId="77777777" w:rsidR="00214247" w:rsidRDefault="00032DFD" w:rsidP="003C6079">
      <w:pPr>
        <w:pStyle w:val="Pagrindinistekstas"/>
        <w:numPr>
          <w:ilvl w:val="1"/>
          <w:numId w:val="2"/>
        </w:numPr>
        <w:shd w:val="clear" w:color="auto" w:fill="auto"/>
        <w:tabs>
          <w:tab w:val="left" w:pos="1311"/>
        </w:tabs>
        <w:ind w:firstLine="720"/>
        <w:jc w:val="both"/>
      </w:pPr>
      <w: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540B0C2F" w14:textId="77777777" w:rsidR="00214247" w:rsidRDefault="00032DFD" w:rsidP="003C6079">
      <w:pPr>
        <w:pStyle w:val="Pagrindinistekstas"/>
        <w:numPr>
          <w:ilvl w:val="1"/>
          <w:numId w:val="2"/>
        </w:numPr>
        <w:shd w:val="clear" w:color="auto" w:fill="auto"/>
        <w:tabs>
          <w:tab w:val="left" w:pos="1306"/>
        </w:tabs>
        <w:ind w:firstLine="720"/>
        <w:jc w:val="both"/>
      </w:pPr>
      <w: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46DF4A34" w14:textId="77777777" w:rsidR="00214247" w:rsidRDefault="00032DFD" w:rsidP="003C6079">
      <w:pPr>
        <w:pStyle w:val="Pagrindinistekstas"/>
        <w:numPr>
          <w:ilvl w:val="1"/>
          <w:numId w:val="2"/>
        </w:numPr>
        <w:shd w:val="clear" w:color="auto" w:fill="auto"/>
        <w:tabs>
          <w:tab w:val="left" w:pos="1311"/>
        </w:tabs>
        <w:ind w:firstLine="720"/>
        <w:jc w:val="both"/>
      </w:pPr>
      <w: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F2E92A4" w14:textId="77777777" w:rsidR="00214247" w:rsidRDefault="00032DFD" w:rsidP="003C6079">
      <w:pPr>
        <w:pStyle w:val="Pagrindinistekstas"/>
        <w:numPr>
          <w:ilvl w:val="1"/>
          <w:numId w:val="2"/>
        </w:numPr>
        <w:shd w:val="clear" w:color="auto" w:fill="auto"/>
        <w:tabs>
          <w:tab w:val="left" w:pos="1311"/>
        </w:tabs>
        <w:ind w:firstLine="720"/>
        <w:jc w:val="both"/>
      </w:pPr>
      <w:r>
        <w:t xml:space="preserve">Kiekviena šalis įsipareigoja tinkamai informuoti visus fizinius asmenis (darbuotojus, įgaliotinius, valdymo organų narius, savo subrangovų, kitų ūkio subjektų, kurių pajėgumais remiamasi, darbuotojus ir kitus atstovus), kurie bus pasitelkti Sutarčiai su Šalimis vykdyti, apie tai, kad jų asmens duomenys bus arba gali būti perduoti Šalims ir bus arba gali būti Šalių tvarkomi Sutarties vykdymo tikslais; </w:t>
      </w:r>
      <w:r>
        <w:lastRenderedPageBreak/>
        <w:t>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38BC910B" w14:textId="5CF7CDE9" w:rsidR="00214247" w:rsidRDefault="00032DFD" w:rsidP="00FC3E7E">
      <w:pPr>
        <w:pStyle w:val="Pagrindinistekstas"/>
        <w:numPr>
          <w:ilvl w:val="1"/>
          <w:numId w:val="2"/>
        </w:numPr>
        <w:shd w:val="clear" w:color="auto" w:fill="auto"/>
        <w:tabs>
          <w:tab w:val="left" w:pos="1302"/>
        </w:tabs>
        <w:ind w:firstLine="720"/>
        <w:jc w:val="both"/>
      </w:pPr>
      <w:r>
        <w:t>Šalys šiuo susitaria, kad po Sutarties nutraukimo ar pasibaigimo, jos sunaikins arba grąžins visus joms patikėtus tvarkyti asmens duomenis pagal Sutartį ir jų kopijas, nebent Europos</w:t>
      </w:r>
      <w:r w:rsidR="0054036B">
        <w:t xml:space="preserve">  </w:t>
      </w:r>
      <w:r w:rsidR="0054036B" w:rsidRPr="0054036B">
        <w:t>Sąjungos (ES) ar jų šalies įstatymai nustato reikalavimą saugoti asmens duomenis.</w:t>
      </w:r>
      <w:r w:rsidR="0054036B">
        <w:t xml:space="preserve">  </w:t>
      </w:r>
    </w:p>
    <w:p w14:paraId="35152964" w14:textId="77777777" w:rsidR="004C55F4" w:rsidRDefault="004C55F4" w:rsidP="004C55F4">
      <w:pPr>
        <w:pStyle w:val="Pagrindinistekstas"/>
        <w:shd w:val="clear" w:color="auto" w:fill="auto"/>
        <w:tabs>
          <w:tab w:val="left" w:pos="1302"/>
        </w:tabs>
        <w:ind w:left="400" w:firstLine="0"/>
        <w:jc w:val="center"/>
      </w:pPr>
    </w:p>
    <w:p w14:paraId="07E1A55E" w14:textId="494834B9" w:rsidR="004C55F4" w:rsidRDefault="004C55F4" w:rsidP="004C55F4">
      <w:pPr>
        <w:pStyle w:val="Heading10"/>
        <w:keepNext/>
        <w:keepLines/>
        <w:shd w:val="clear" w:color="auto" w:fill="auto"/>
        <w:tabs>
          <w:tab w:val="left" w:pos="622"/>
        </w:tabs>
        <w:spacing w:after="260" w:line="240" w:lineRule="auto"/>
        <w:ind w:firstLine="0"/>
        <w:jc w:val="center"/>
      </w:pPr>
      <w:r>
        <w:t>VII</w:t>
      </w:r>
      <w:r w:rsidR="00396938">
        <w:t>I</w:t>
      </w:r>
      <w:r>
        <w:t xml:space="preserve">. </w:t>
      </w:r>
      <w:bookmarkStart w:id="38" w:name="bookmark44"/>
      <w:bookmarkStart w:id="39" w:name="bookmark45"/>
      <w:r>
        <w:t>SUTARTIES PRIEDAI</w:t>
      </w:r>
      <w:bookmarkEnd w:id="38"/>
      <w:bookmarkEnd w:id="39"/>
    </w:p>
    <w:p w14:paraId="7691B7EC" w14:textId="77777777" w:rsidR="004C55F4" w:rsidRDefault="004C55F4" w:rsidP="004C55F4">
      <w:pPr>
        <w:pStyle w:val="Pagrindinistekstas"/>
        <w:shd w:val="clear" w:color="auto" w:fill="auto"/>
        <w:tabs>
          <w:tab w:val="left" w:pos="1302"/>
        </w:tabs>
        <w:jc w:val="both"/>
      </w:pPr>
    </w:p>
    <w:p w14:paraId="4F49E274" w14:textId="77777777" w:rsidR="0065071D" w:rsidRPr="0065071D" w:rsidRDefault="0065071D" w:rsidP="003C6079">
      <w:pPr>
        <w:pStyle w:val="Sraopastraipa"/>
        <w:numPr>
          <w:ilvl w:val="0"/>
          <w:numId w:val="2"/>
        </w:numPr>
        <w:rPr>
          <w:rFonts w:ascii="Times New Roman" w:eastAsia="Times New Roman" w:hAnsi="Times New Roman" w:cs="Times New Roman"/>
          <w:sz w:val="22"/>
          <w:szCs w:val="22"/>
        </w:rPr>
      </w:pPr>
      <w:r w:rsidRPr="0065071D">
        <w:rPr>
          <w:rFonts w:ascii="Times New Roman" w:eastAsia="Times New Roman" w:hAnsi="Times New Roman" w:cs="Times New Roman"/>
          <w:sz w:val="22"/>
          <w:szCs w:val="22"/>
        </w:rPr>
        <w:t>Prie Sutarties pridedami šie priedai, kurie yra neatskiriama Sutarties dalis.</w:t>
      </w:r>
    </w:p>
    <w:p w14:paraId="60815095" w14:textId="77777777" w:rsidR="0065071D" w:rsidRDefault="0065071D" w:rsidP="003C6079">
      <w:pPr>
        <w:pStyle w:val="Pagrindinistekstas"/>
        <w:numPr>
          <w:ilvl w:val="1"/>
          <w:numId w:val="2"/>
        </w:numPr>
        <w:shd w:val="clear" w:color="auto" w:fill="auto"/>
        <w:tabs>
          <w:tab w:val="left" w:pos="1302"/>
        </w:tabs>
        <w:ind w:firstLine="720"/>
        <w:jc w:val="both"/>
      </w:pPr>
      <w:r>
        <w:t>Sutarties 1 priedas – Darbų įkainiai.</w:t>
      </w:r>
    </w:p>
    <w:p w14:paraId="5BFD592A" w14:textId="38176B8F" w:rsidR="0065071D" w:rsidRDefault="0065071D" w:rsidP="003C6079">
      <w:pPr>
        <w:pStyle w:val="Pagrindinistekstas"/>
        <w:numPr>
          <w:ilvl w:val="1"/>
          <w:numId w:val="2"/>
        </w:numPr>
        <w:shd w:val="clear" w:color="auto" w:fill="auto"/>
        <w:tabs>
          <w:tab w:val="left" w:pos="1302"/>
        </w:tabs>
        <w:ind w:firstLine="720"/>
        <w:jc w:val="both"/>
      </w:pPr>
      <w:r>
        <w:t xml:space="preserve">Sutarties 2 priedas - </w:t>
      </w:r>
      <w:r w:rsidR="001D2834">
        <w:t>T</w:t>
      </w:r>
      <w:r>
        <w:t>echninė specifikacija.</w:t>
      </w:r>
    </w:p>
    <w:p w14:paraId="215295D3" w14:textId="77777777" w:rsidR="0065071D" w:rsidRDefault="0065071D" w:rsidP="003C6079">
      <w:pPr>
        <w:pStyle w:val="Pagrindinistekstas"/>
        <w:numPr>
          <w:ilvl w:val="1"/>
          <w:numId w:val="2"/>
        </w:numPr>
        <w:shd w:val="clear" w:color="auto" w:fill="auto"/>
        <w:tabs>
          <w:tab w:val="left" w:pos="1302"/>
        </w:tabs>
        <w:ind w:firstLine="720"/>
        <w:jc w:val="both"/>
      </w:pPr>
      <w:r>
        <w:t>Sutarties 3 priedas – Patikrinimo, pažeidimų nustatymo, baudų skyrimo aktas.</w:t>
      </w:r>
    </w:p>
    <w:p w14:paraId="784A72E6" w14:textId="77777777" w:rsidR="006A5D88" w:rsidRDefault="0065071D" w:rsidP="003C6079">
      <w:pPr>
        <w:pStyle w:val="Pagrindinistekstas"/>
        <w:numPr>
          <w:ilvl w:val="1"/>
          <w:numId w:val="2"/>
        </w:numPr>
        <w:shd w:val="clear" w:color="auto" w:fill="auto"/>
        <w:tabs>
          <w:tab w:val="left" w:pos="1302"/>
        </w:tabs>
        <w:ind w:firstLine="720"/>
        <w:jc w:val="both"/>
      </w:pPr>
      <w:r>
        <w:t>Sutarties 4 priedas – Rangovo pasiūlymas</w:t>
      </w:r>
      <w:r w:rsidR="00B85CF3">
        <w:t>.</w:t>
      </w:r>
    </w:p>
    <w:p w14:paraId="5B26EB0C" w14:textId="77777777" w:rsidR="00B85CF3" w:rsidRDefault="00B85CF3" w:rsidP="00B85CF3">
      <w:pPr>
        <w:pStyle w:val="Pagrindinistekstas"/>
        <w:shd w:val="clear" w:color="auto" w:fill="auto"/>
        <w:tabs>
          <w:tab w:val="left" w:pos="1302"/>
        </w:tabs>
        <w:ind w:left="720" w:firstLine="0"/>
        <w:jc w:val="both"/>
      </w:pPr>
    </w:p>
    <w:p w14:paraId="7F14112F" w14:textId="12661CBC" w:rsidR="006A5D88" w:rsidRPr="007026AC" w:rsidRDefault="006A5D88" w:rsidP="006A5D88">
      <w:pPr>
        <w:pStyle w:val="Heading10"/>
        <w:keepNext/>
        <w:keepLines/>
        <w:shd w:val="clear" w:color="auto" w:fill="auto"/>
        <w:tabs>
          <w:tab w:val="left" w:pos="622"/>
        </w:tabs>
        <w:spacing w:after="260" w:line="240" w:lineRule="auto"/>
        <w:ind w:firstLine="0"/>
        <w:jc w:val="center"/>
      </w:pPr>
      <w:r w:rsidRPr="007026AC">
        <w:t>I</w:t>
      </w:r>
      <w:r w:rsidR="00396938">
        <w:t>X</w:t>
      </w:r>
      <w:r w:rsidRPr="007026AC">
        <w:t>. ŠALIŲ REKVIZITAI</w:t>
      </w:r>
    </w:p>
    <w:p w14:paraId="3FE43282" w14:textId="77777777" w:rsidR="00EA66F1" w:rsidRPr="007026AC" w:rsidRDefault="00EA66F1" w:rsidP="00EA66F1">
      <w:pPr>
        <w:suppressLineNumbers/>
        <w:tabs>
          <w:tab w:val="left" w:pos="850"/>
        </w:tabs>
        <w:spacing w:line="200" w:lineRule="atLeast"/>
        <w:jc w:val="both"/>
        <w:rPr>
          <w:rFonts w:ascii="Times New Roman" w:eastAsia="Lucida Sans Unicode" w:hAnsi="Times New Roman" w:cs="Tahoma"/>
          <w:b/>
          <w:color w:val="auto"/>
          <w:sz w:val="22"/>
          <w:szCs w:val="22"/>
        </w:rPr>
      </w:pPr>
      <w:r w:rsidRPr="007026AC">
        <w:rPr>
          <w:rFonts w:ascii="Times New Roman" w:eastAsia="Times New Roman" w:hAnsi="Times New Roman" w:cs="Tahoma"/>
          <w:b/>
          <w:color w:val="auto"/>
          <w:sz w:val="22"/>
          <w:szCs w:val="22"/>
        </w:rPr>
        <w:t>UŽSAKOVAS</w:t>
      </w:r>
      <w:r w:rsidRPr="007026AC">
        <w:rPr>
          <w:rFonts w:ascii="Times New Roman" w:eastAsia="Lucida Sans Unicode" w:hAnsi="Times New Roman" w:cs="Tahoma"/>
          <w:b/>
          <w:color w:val="auto"/>
          <w:sz w:val="22"/>
          <w:szCs w:val="22"/>
        </w:rPr>
        <w:t xml:space="preserve">: </w:t>
      </w:r>
      <w:r w:rsidRPr="007026AC">
        <w:rPr>
          <w:rFonts w:ascii="Times New Roman" w:eastAsia="Lucida Sans Unicode" w:hAnsi="Times New Roman" w:cs="Tahoma"/>
          <w:color w:val="auto"/>
          <w:sz w:val="22"/>
          <w:szCs w:val="22"/>
        </w:rPr>
        <w:t xml:space="preserve">Šiaulių miesto savivaldybės administracija, kodas 188771865, Vasario 16-osios g. 62, LT 76295 Šiauliai, tel. (+ 370 41) 59 63 20, a. s. LT 30 7300 0100 9374 1771, AB Swedbank. </w:t>
      </w:r>
    </w:p>
    <w:p w14:paraId="30727793" w14:textId="77777777" w:rsidR="00EA66F1" w:rsidRPr="007026AC" w:rsidRDefault="00EA66F1" w:rsidP="00EA66F1">
      <w:pPr>
        <w:tabs>
          <w:tab w:val="left" w:pos="850"/>
        </w:tabs>
        <w:spacing w:line="200" w:lineRule="atLeast"/>
        <w:ind w:left="284" w:firstLine="855"/>
        <w:jc w:val="both"/>
        <w:rPr>
          <w:rFonts w:ascii="Times New Roman" w:eastAsia="Lucida Sans Unicode" w:hAnsi="Times New Roman" w:cs="Tahoma"/>
          <w:b/>
          <w:color w:val="auto"/>
          <w:sz w:val="22"/>
          <w:szCs w:val="22"/>
          <w:highlight w:val="yellow"/>
        </w:rPr>
      </w:pPr>
    </w:p>
    <w:p w14:paraId="5F190CC7" w14:textId="77777777" w:rsidR="001D3C9D" w:rsidRDefault="001D3C9D" w:rsidP="00EA66F1">
      <w:pPr>
        <w:widowControl/>
        <w:tabs>
          <w:tab w:val="left" w:pos="-2700"/>
        </w:tabs>
        <w:spacing w:before="240"/>
        <w:jc w:val="both"/>
        <w:rPr>
          <w:rFonts w:ascii="Times New Roman" w:eastAsia="Times New Roman" w:hAnsi="Times New Roman"/>
          <w:b/>
          <w:color w:val="auto"/>
          <w:sz w:val="22"/>
          <w:szCs w:val="22"/>
          <w:lang w:eastAsia="zh-CN"/>
        </w:rPr>
      </w:pPr>
    </w:p>
    <w:p w14:paraId="6AA323B9" w14:textId="77777777" w:rsidR="001D3C9D" w:rsidRDefault="001D3C9D" w:rsidP="00EA66F1">
      <w:pPr>
        <w:widowControl/>
        <w:tabs>
          <w:tab w:val="left" w:pos="-2700"/>
        </w:tabs>
        <w:spacing w:before="240"/>
        <w:jc w:val="both"/>
        <w:rPr>
          <w:rFonts w:ascii="Times New Roman" w:eastAsia="Times New Roman" w:hAnsi="Times New Roman"/>
          <w:b/>
          <w:color w:val="auto"/>
          <w:sz w:val="22"/>
          <w:szCs w:val="22"/>
          <w:lang w:eastAsia="zh-CN"/>
        </w:rPr>
      </w:pPr>
    </w:p>
    <w:p w14:paraId="32620DC8" w14:textId="76347346" w:rsidR="00EA66F1" w:rsidRPr="001D3C9D" w:rsidRDefault="001D3C9D" w:rsidP="00EA66F1">
      <w:pPr>
        <w:widowControl/>
        <w:tabs>
          <w:tab w:val="left" w:pos="-2700"/>
        </w:tabs>
        <w:spacing w:before="240"/>
        <w:jc w:val="both"/>
        <w:rPr>
          <w:rFonts w:ascii="Times New Roman" w:eastAsia="Times New Roman" w:hAnsi="Times New Roman"/>
          <w:b/>
          <w:bCs/>
          <w:color w:val="auto"/>
          <w:sz w:val="22"/>
          <w:szCs w:val="22"/>
          <w:lang w:eastAsia="zh-CN"/>
        </w:rPr>
      </w:pPr>
      <w:r>
        <w:rPr>
          <w:rFonts w:ascii="Times New Roman" w:eastAsia="Times New Roman" w:hAnsi="Times New Roman"/>
          <w:b/>
          <w:color w:val="auto"/>
          <w:sz w:val="22"/>
          <w:szCs w:val="22"/>
          <w:lang w:eastAsia="zh-CN"/>
        </w:rPr>
        <w:t xml:space="preserve">               UŽSAKOVAS</w:t>
      </w:r>
      <w:r w:rsidR="00EA66F1" w:rsidRPr="007026AC">
        <w:rPr>
          <w:rFonts w:ascii="Times New Roman" w:eastAsia="Times New Roman" w:hAnsi="Times New Roman"/>
          <w:color w:val="auto"/>
          <w:sz w:val="22"/>
          <w:szCs w:val="22"/>
          <w:lang w:eastAsia="zh-CN"/>
        </w:rPr>
        <w:t xml:space="preserve">: </w:t>
      </w:r>
      <w:r>
        <w:rPr>
          <w:rFonts w:ascii="Times New Roman" w:eastAsia="Times New Roman" w:hAnsi="Times New Roman"/>
          <w:color w:val="auto"/>
          <w:sz w:val="22"/>
          <w:szCs w:val="22"/>
          <w:lang w:eastAsia="zh-CN"/>
        </w:rPr>
        <w:tab/>
      </w:r>
      <w:r>
        <w:rPr>
          <w:rFonts w:ascii="Times New Roman" w:eastAsia="Times New Roman" w:hAnsi="Times New Roman"/>
          <w:color w:val="auto"/>
          <w:sz w:val="22"/>
          <w:szCs w:val="22"/>
          <w:lang w:eastAsia="zh-CN"/>
        </w:rPr>
        <w:tab/>
      </w:r>
      <w:r>
        <w:rPr>
          <w:rFonts w:ascii="Times New Roman" w:eastAsia="Times New Roman" w:hAnsi="Times New Roman"/>
          <w:color w:val="auto"/>
          <w:sz w:val="22"/>
          <w:szCs w:val="22"/>
          <w:lang w:eastAsia="zh-CN"/>
        </w:rPr>
        <w:tab/>
      </w:r>
      <w:r>
        <w:rPr>
          <w:rFonts w:ascii="Times New Roman" w:eastAsia="Times New Roman" w:hAnsi="Times New Roman"/>
          <w:color w:val="auto"/>
          <w:sz w:val="22"/>
          <w:szCs w:val="22"/>
          <w:lang w:eastAsia="zh-CN"/>
        </w:rPr>
        <w:tab/>
      </w:r>
      <w:r w:rsidRPr="001D3C9D">
        <w:rPr>
          <w:rFonts w:ascii="Times New Roman" w:eastAsia="Times New Roman" w:hAnsi="Times New Roman"/>
          <w:b/>
          <w:bCs/>
          <w:color w:val="auto"/>
          <w:sz w:val="22"/>
          <w:szCs w:val="22"/>
          <w:lang w:eastAsia="zh-CN"/>
        </w:rPr>
        <w:t>RANGOVAS:</w:t>
      </w:r>
    </w:p>
    <w:p w14:paraId="76B78127" w14:textId="77777777" w:rsidR="00EA66F1" w:rsidRPr="007026AC" w:rsidRDefault="00EA66F1" w:rsidP="00EA66F1">
      <w:pPr>
        <w:widowControl/>
        <w:tabs>
          <w:tab w:val="left" w:pos="-2700"/>
        </w:tabs>
        <w:spacing w:before="240"/>
        <w:ind w:firstLine="851"/>
        <w:jc w:val="both"/>
        <w:rPr>
          <w:rFonts w:ascii="Times New Roman" w:eastAsia="Times New Roman" w:hAnsi="Times New Roman"/>
          <w:color w:val="auto"/>
          <w:sz w:val="22"/>
          <w:szCs w:val="22"/>
          <w:lang w:eastAsia="zh-CN"/>
        </w:rPr>
      </w:pPr>
    </w:p>
    <w:p w14:paraId="78E2AAA7" w14:textId="073E96F9" w:rsidR="00EA66F1" w:rsidRPr="007026AC" w:rsidRDefault="00EA66F1" w:rsidP="00EA66F1">
      <w:pPr>
        <w:widowControl/>
        <w:tabs>
          <w:tab w:val="left" w:pos="-2700"/>
        </w:tabs>
        <w:ind w:firstLine="851"/>
        <w:contextualSpacing/>
        <w:jc w:val="both"/>
        <w:rPr>
          <w:rFonts w:ascii="Times New Roman" w:eastAsia="Times New Roman" w:hAnsi="Times New Roman"/>
          <w:color w:val="auto"/>
          <w:sz w:val="22"/>
          <w:szCs w:val="22"/>
          <w:lang w:eastAsia="zh-CN"/>
        </w:rPr>
      </w:pPr>
      <w:r w:rsidRPr="007026AC">
        <w:rPr>
          <w:rFonts w:ascii="Times New Roman" w:eastAsia="Times New Roman" w:hAnsi="Times New Roman"/>
          <w:color w:val="auto"/>
          <w:sz w:val="22"/>
          <w:szCs w:val="22"/>
          <w:lang w:eastAsia="zh-CN"/>
        </w:rPr>
        <w:t xml:space="preserve">Administracijos direktorius                 </w:t>
      </w:r>
      <w:r w:rsidR="001D3C9D">
        <w:rPr>
          <w:rFonts w:ascii="Times New Roman" w:eastAsia="Times New Roman" w:hAnsi="Times New Roman"/>
          <w:color w:val="auto"/>
          <w:sz w:val="22"/>
          <w:szCs w:val="22"/>
          <w:lang w:eastAsia="zh-CN"/>
        </w:rPr>
        <w:t xml:space="preserve">                                         </w:t>
      </w:r>
      <w:proofErr w:type="spellStart"/>
      <w:r w:rsidR="001D3C9D" w:rsidRPr="007026AC">
        <w:rPr>
          <w:rFonts w:ascii="Times New Roman" w:eastAsia="Times New Roman" w:hAnsi="Times New Roman"/>
          <w:color w:val="auto"/>
          <w:sz w:val="22"/>
          <w:szCs w:val="22"/>
          <w:lang w:eastAsia="zh-CN"/>
        </w:rPr>
        <w:t>Direktorius</w:t>
      </w:r>
      <w:proofErr w:type="spellEnd"/>
    </w:p>
    <w:p w14:paraId="2AB9C1AE" w14:textId="66DD8419" w:rsidR="00EA66F1" w:rsidRDefault="00EA66F1" w:rsidP="00EA66F1">
      <w:pPr>
        <w:widowControl/>
        <w:tabs>
          <w:tab w:val="left" w:pos="-2700"/>
        </w:tabs>
        <w:ind w:firstLine="851"/>
        <w:contextualSpacing/>
        <w:jc w:val="both"/>
        <w:rPr>
          <w:rFonts w:ascii="Times New Roman" w:eastAsia="Times New Roman" w:hAnsi="Times New Roman"/>
          <w:color w:val="auto"/>
          <w:sz w:val="22"/>
          <w:szCs w:val="22"/>
          <w:lang w:eastAsia="zh-CN"/>
        </w:rPr>
      </w:pPr>
      <w:r w:rsidRPr="007026AC">
        <w:rPr>
          <w:rFonts w:ascii="Times New Roman" w:eastAsia="Times New Roman" w:hAnsi="Times New Roman"/>
          <w:color w:val="auto"/>
          <w:sz w:val="22"/>
          <w:szCs w:val="22"/>
          <w:lang w:eastAsia="zh-CN"/>
        </w:rPr>
        <w:t>A.V</w:t>
      </w:r>
      <w:r w:rsidR="001D3C9D">
        <w:rPr>
          <w:rFonts w:ascii="Times New Roman" w:eastAsia="Times New Roman" w:hAnsi="Times New Roman"/>
          <w:color w:val="auto"/>
          <w:sz w:val="22"/>
          <w:szCs w:val="22"/>
          <w:lang w:eastAsia="zh-CN"/>
        </w:rPr>
        <w:t>.</w:t>
      </w:r>
      <w:r w:rsidR="001D3C9D" w:rsidRPr="001D3C9D">
        <w:rPr>
          <w:rFonts w:ascii="Times New Roman" w:eastAsia="Times New Roman" w:hAnsi="Times New Roman"/>
          <w:color w:val="auto"/>
          <w:sz w:val="22"/>
          <w:szCs w:val="22"/>
          <w:lang w:eastAsia="zh-CN"/>
        </w:rPr>
        <w:t xml:space="preserve"> </w:t>
      </w:r>
      <w:r w:rsidR="001D3C9D">
        <w:rPr>
          <w:rFonts w:ascii="Times New Roman" w:eastAsia="Times New Roman" w:hAnsi="Times New Roman"/>
          <w:color w:val="auto"/>
          <w:sz w:val="22"/>
          <w:szCs w:val="22"/>
          <w:lang w:eastAsia="zh-CN"/>
        </w:rPr>
        <w:t xml:space="preserve">                                                                                              </w:t>
      </w:r>
      <w:r w:rsidR="001D3C9D" w:rsidRPr="007026AC">
        <w:rPr>
          <w:rFonts w:ascii="Times New Roman" w:eastAsia="Times New Roman" w:hAnsi="Times New Roman"/>
          <w:color w:val="auto"/>
          <w:sz w:val="22"/>
          <w:szCs w:val="22"/>
          <w:lang w:eastAsia="zh-CN"/>
        </w:rPr>
        <w:t>A.V.</w:t>
      </w:r>
      <w:r w:rsidRPr="007026AC">
        <w:rPr>
          <w:rFonts w:ascii="Times New Roman" w:eastAsia="Times New Roman" w:hAnsi="Times New Roman"/>
          <w:color w:val="auto"/>
          <w:sz w:val="22"/>
          <w:szCs w:val="22"/>
          <w:lang w:eastAsia="zh-CN"/>
        </w:rPr>
        <w:t xml:space="preserve">                                                                </w:t>
      </w:r>
    </w:p>
    <w:p w14:paraId="6524CB16" w14:textId="77777777" w:rsidR="001D3C9D" w:rsidRDefault="001D3C9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011E41D9" w14:textId="7C76E1C8" w:rsidR="001D3C9D" w:rsidRPr="007026AC" w:rsidRDefault="001D3C9D" w:rsidP="001D3C9D">
      <w:pPr>
        <w:widowControl/>
        <w:tabs>
          <w:tab w:val="left" w:pos="-2700"/>
        </w:tabs>
        <w:ind w:firstLine="851"/>
        <w:contextualSpacing/>
        <w:jc w:val="both"/>
        <w:rPr>
          <w:rFonts w:ascii="Times New Roman" w:eastAsia="Times New Roman" w:hAnsi="Times New Roman"/>
          <w:color w:val="auto"/>
          <w:sz w:val="22"/>
          <w:szCs w:val="22"/>
          <w:lang w:eastAsia="zh-CN"/>
        </w:rPr>
      </w:pPr>
      <w:r w:rsidRPr="007026AC">
        <w:rPr>
          <w:rFonts w:ascii="Times New Roman" w:eastAsia="Times New Roman" w:hAnsi="Times New Roman"/>
          <w:color w:val="auto"/>
          <w:sz w:val="22"/>
          <w:szCs w:val="22"/>
          <w:lang w:eastAsia="zh-CN"/>
        </w:rPr>
        <w:t xml:space="preserve">_________________                                          </w:t>
      </w:r>
      <w:r>
        <w:rPr>
          <w:rFonts w:ascii="Times New Roman" w:eastAsia="Times New Roman" w:hAnsi="Times New Roman"/>
          <w:color w:val="auto"/>
          <w:sz w:val="22"/>
          <w:szCs w:val="22"/>
          <w:lang w:eastAsia="zh-CN"/>
        </w:rPr>
        <w:t xml:space="preserve">                        </w:t>
      </w:r>
      <w:r w:rsidRPr="007026AC">
        <w:rPr>
          <w:rFonts w:ascii="Times New Roman" w:eastAsia="Times New Roman" w:hAnsi="Times New Roman"/>
          <w:color w:val="auto"/>
          <w:sz w:val="22"/>
          <w:szCs w:val="22"/>
          <w:lang w:eastAsia="zh-CN"/>
        </w:rPr>
        <w:t xml:space="preserve"> _________________</w:t>
      </w:r>
    </w:p>
    <w:p w14:paraId="07220521" w14:textId="2A3C5033" w:rsidR="001D3C9D" w:rsidRDefault="001D3C9D" w:rsidP="00EA66F1">
      <w:pPr>
        <w:widowControl/>
        <w:tabs>
          <w:tab w:val="left" w:pos="-2700"/>
        </w:tabs>
        <w:ind w:firstLine="851"/>
        <w:contextualSpacing/>
        <w:jc w:val="both"/>
        <w:rPr>
          <w:rFonts w:ascii="Times New Roman" w:eastAsia="Times New Roman" w:hAnsi="Times New Roman"/>
          <w:color w:val="auto"/>
          <w:sz w:val="22"/>
          <w:szCs w:val="22"/>
          <w:lang w:eastAsia="zh-CN"/>
        </w:rPr>
      </w:pPr>
      <w:r w:rsidRPr="007026AC">
        <w:rPr>
          <w:rFonts w:ascii="Times New Roman" w:eastAsia="Times New Roman" w:hAnsi="Times New Roman"/>
          <w:color w:val="auto"/>
          <w:sz w:val="22"/>
          <w:szCs w:val="22"/>
          <w:lang w:eastAsia="zh-CN"/>
        </w:rPr>
        <w:t>(parašas, pasirašymo data)</w:t>
      </w:r>
      <w:r w:rsidRPr="001D3C9D">
        <w:rPr>
          <w:rFonts w:ascii="Times New Roman" w:eastAsia="Times New Roman" w:hAnsi="Times New Roman"/>
          <w:color w:val="auto"/>
          <w:sz w:val="22"/>
          <w:szCs w:val="22"/>
          <w:lang w:eastAsia="zh-CN"/>
        </w:rPr>
        <w:t xml:space="preserve"> </w:t>
      </w:r>
      <w:r>
        <w:rPr>
          <w:rFonts w:ascii="Times New Roman" w:eastAsia="Times New Roman" w:hAnsi="Times New Roman"/>
          <w:color w:val="auto"/>
          <w:sz w:val="22"/>
          <w:szCs w:val="22"/>
          <w:lang w:eastAsia="zh-CN"/>
        </w:rPr>
        <w:t xml:space="preserve">                                                         </w:t>
      </w:r>
      <w:r w:rsidRPr="007026AC">
        <w:rPr>
          <w:rFonts w:ascii="Times New Roman" w:eastAsia="Times New Roman" w:hAnsi="Times New Roman"/>
          <w:color w:val="auto"/>
          <w:sz w:val="22"/>
          <w:szCs w:val="22"/>
          <w:lang w:eastAsia="zh-CN"/>
        </w:rPr>
        <w:t>(parašas, pasirašymo data)</w:t>
      </w:r>
    </w:p>
    <w:p w14:paraId="00E28B1D" w14:textId="77777777" w:rsidR="001D3C9D" w:rsidRPr="007026AC" w:rsidRDefault="001D3C9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3347F12D" w14:textId="77777777" w:rsidR="00EA66F1" w:rsidRPr="007026AC" w:rsidRDefault="00EA66F1" w:rsidP="00EA66F1">
      <w:pPr>
        <w:widowControl/>
        <w:tabs>
          <w:tab w:val="left" w:pos="-2700"/>
        </w:tabs>
        <w:spacing w:before="240"/>
        <w:ind w:firstLine="851"/>
        <w:jc w:val="both"/>
        <w:rPr>
          <w:rFonts w:ascii="Times New Roman" w:eastAsia="Times New Roman" w:hAnsi="Times New Roman"/>
          <w:color w:val="auto"/>
          <w:sz w:val="22"/>
          <w:szCs w:val="22"/>
          <w:lang w:eastAsia="zh-CN"/>
        </w:rPr>
      </w:pPr>
    </w:p>
    <w:p w14:paraId="0631B662" w14:textId="0F67F856" w:rsidR="00EA66F1" w:rsidRDefault="00EA66F1" w:rsidP="00EA66F1">
      <w:pPr>
        <w:widowControl/>
        <w:tabs>
          <w:tab w:val="left" w:pos="-2700"/>
        </w:tabs>
        <w:ind w:firstLine="851"/>
        <w:contextualSpacing/>
        <w:jc w:val="both"/>
        <w:rPr>
          <w:rFonts w:ascii="Times New Roman" w:eastAsia="Times New Roman" w:hAnsi="Times New Roman"/>
          <w:color w:val="auto"/>
          <w:sz w:val="22"/>
          <w:szCs w:val="22"/>
          <w:lang w:eastAsia="zh-CN"/>
        </w:rPr>
      </w:pPr>
      <w:r w:rsidRPr="007026AC">
        <w:rPr>
          <w:rFonts w:ascii="Times New Roman" w:eastAsia="Times New Roman" w:hAnsi="Times New Roman"/>
          <w:color w:val="auto"/>
          <w:sz w:val="22"/>
          <w:szCs w:val="22"/>
          <w:lang w:eastAsia="zh-CN"/>
        </w:rPr>
        <w:t xml:space="preserve">                                                                </w:t>
      </w:r>
    </w:p>
    <w:p w14:paraId="3C2E9289" w14:textId="77777777" w:rsidR="00B27547" w:rsidRDefault="00B27547"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61B86FCE" w14:textId="77777777" w:rsidR="00B27547" w:rsidRDefault="00B27547"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7BA60A19"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2BDE603D"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0D1EC115"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6FE1E997"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48CB3114"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3626A368"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0357B024"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560D0302"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4C394AD4"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4CF87E75"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7418275E"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5DAB2B52"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0AA9D178"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2FD5928E"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08AC0BC0" w14:textId="62F5E15B" w:rsidR="00F12EE1" w:rsidRDefault="00B27547" w:rsidP="00624EE9">
      <w:pPr>
        <w:tabs>
          <w:tab w:val="left" w:pos="1845"/>
          <w:tab w:val="left" w:pos="4253"/>
          <w:tab w:val="left" w:pos="6945"/>
          <w:tab w:val="left" w:pos="9637"/>
        </w:tabs>
        <w:suppressAutoHyphens/>
        <w:spacing w:before="6" w:after="6"/>
        <w:jc w:val="both"/>
        <w:rPr>
          <w:rFonts w:ascii="Times New Roman" w:eastAsia="Lucida Sans Unicode" w:hAnsi="Times New Roman" w:cs="Tahoma"/>
          <w:color w:val="auto"/>
          <w:kern w:val="2"/>
          <w:sz w:val="22"/>
          <w:szCs w:val="22"/>
          <w:lang w:eastAsia="en-US" w:bidi="en-US"/>
        </w:rPr>
      </w:pPr>
      <w:r w:rsidRPr="00B27547">
        <w:rPr>
          <w:rFonts w:ascii="Times New Roman" w:eastAsia="Lucida Sans Unicode" w:hAnsi="Times New Roman" w:cs="Tahoma"/>
          <w:color w:val="auto"/>
          <w:kern w:val="2"/>
          <w:sz w:val="22"/>
          <w:szCs w:val="22"/>
          <w:lang w:eastAsia="en-US" w:bidi="en-US"/>
        </w:rPr>
        <w:t>Sutarties kuratorius –</w:t>
      </w:r>
    </w:p>
    <w:p w14:paraId="41EAD53F"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Lucida Sans Unicode" w:hAnsi="Times New Roman" w:cs="Tahoma"/>
          <w:color w:val="auto"/>
          <w:kern w:val="2"/>
          <w:sz w:val="22"/>
          <w:szCs w:val="22"/>
          <w:lang w:eastAsia="en-US" w:bidi="en-US"/>
        </w:rPr>
      </w:pPr>
    </w:p>
    <w:p w14:paraId="6634F761" w14:textId="77777777" w:rsidR="00207D55" w:rsidRPr="007B7CEC" w:rsidRDefault="00207D55" w:rsidP="00207D55">
      <w:pPr>
        <w:jc w:val="right"/>
        <w:rPr>
          <w:rFonts w:ascii="Times New Roman" w:eastAsia="HG Mincho Light J" w:hAnsi="Times New Roman" w:cs="Times New Roman"/>
          <w:sz w:val="20"/>
          <w:szCs w:val="20"/>
          <w:lang w:eastAsia="ar-SA"/>
        </w:rPr>
      </w:pPr>
      <w:r w:rsidRPr="007B7CEC">
        <w:rPr>
          <w:rFonts w:ascii="Times New Roman" w:eastAsia="HG Mincho Light J" w:hAnsi="Times New Roman" w:cs="Times New Roman"/>
          <w:sz w:val="20"/>
          <w:szCs w:val="20"/>
          <w:lang w:eastAsia="ar-SA"/>
        </w:rPr>
        <w:lastRenderedPageBreak/>
        <w:t>Sutarties projekto 1 priedas</w:t>
      </w:r>
    </w:p>
    <w:p w14:paraId="19033DA0" w14:textId="77777777" w:rsidR="00207D55" w:rsidRPr="00F2116C" w:rsidRDefault="00207D55" w:rsidP="00207D55">
      <w:pPr>
        <w:rPr>
          <w:rFonts w:ascii="Times New Roman" w:eastAsia="HG Mincho Light J" w:hAnsi="Times New Roman" w:cs="Times New Roman"/>
          <w:sz w:val="22"/>
          <w:szCs w:val="22"/>
          <w:lang w:eastAsia="ar-SA" w:bidi="ar-SA"/>
        </w:rPr>
      </w:pPr>
    </w:p>
    <w:p w14:paraId="5CB4FC98" w14:textId="77777777" w:rsidR="00207D55" w:rsidRPr="00B27547" w:rsidRDefault="00207D55" w:rsidP="00207D55">
      <w:pPr>
        <w:spacing w:line="100" w:lineRule="atLeast"/>
        <w:jc w:val="center"/>
        <w:rPr>
          <w:rFonts w:ascii="Times New Roman" w:eastAsia="Times New Roman" w:hAnsi="Times New Roman" w:cs="Times New Roman"/>
          <w:b/>
          <w:color w:val="auto"/>
          <w:lang w:eastAsia="ar-SA" w:bidi="ar-SA"/>
        </w:rPr>
      </w:pPr>
      <w:r w:rsidRPr="00B27547">
        <w:rPr>
          <w:rFonts w:ascii="Times New Roman" w:eastAsia="Times New Roman" w:hAnsi="Times New Roman" w:cs="Times New Roman"/>
          <w:b/>
          <w:color w:val="auto"/>
          <w:lang w:eastAsia="ar-SA" w:bidi="ar-SA"/>
        </w:rPr>
        <w:t xml:space="preserve">1 PRIEDAS PRIE 2025 M. </w:t>
      </w:r>
      <w:r w:rsidRPr="00B27547">
        <w:rPr>
          <w:rFonts w:ascii="Times New Roman" w:eastAsia="Times New Roman" w:hAnsi="Times New Roman" w:cs="Times New Roman"/>
          <w:color w:val="auto"/>
          <w:lang w:eastAsia="ar-SA" w:bidi="ar-SA"/>
        </w:rPr>
        <w:t>_________</w:t>
      </w:r>
      <w:r w:rsidRPr="00B27547">
        <w:rPr>
          <w:rFonts w:ascii="Times New Roman" w:eastAsia="Times New Roman" w:hAnsi="Times New Roman" w:cs="Times New Roman"/>
          <w:b/>
          <w:color w:val="auto"/>
          <w:lang w:eastAsia="ar-SA" w:bidi="ar-SA"/>
        </w:rPr>
        <w:t xml:space="preserve"> d. </w:t>
      </w:r>
      <w:r w:rsidRPr="0025763A">
        <w:rPr>
          <w:rFonts w:ascii="Times New Roman" w:hAnsi="Times New Roman" w:cs="Times New Roman"/>
          <w:b/>
          <w:bCs/>
          <w:sz w:val="22"/>
          <w:szCs w:val="22"/>
          <w:lang w:eastAsia="ar-SA"/>
        </w:rPr>
        <w:t>KELIO ŽENKLŲ IR SFERINIŲ VEIDRODŽIŲ ĮRENGIMO DARBŲ ŠIAULIŲ MIESTE</w:t>
      </w:r>
      <w:r>
        <w:rPr>
          <w:rFonts w:ascii="Times New Roman" w:hAnsi="Times New Roman" w:cs="Times New Roman"/>
          <w:b/>
          <w:bCs/>
          <w:sz w:val="22"/>
          <w:szCs w:val="22"/>
          <w:lang w:eastAsia="ar-SA"/>
        </w:rPr>
        <w:t xml:space="preserve"> </w:t>
      </w:r>
      <w:r w:rsidRPr="0025763A">
        <w:rPr>
          <w:rFonts w:ascii="Times New Roman" w:hAnsi="Times New Roman" w:cs="Times New Roman"/>
          <w:b/>
          <w:bCs/>
          <w:sz w:val="22"/>
          <w:szCs w:val="22"/>
          <w:lang w:eastAsia="ar-SA"/>
        </w:rPr>
        <w:t xml:space="preserve"> PIRKIMO </w:t>
      </w:r>
      <w:r w:rsidRPr="00B27547">
        <w:rPr>
          <w:rFonts w:ascii="Times New Roman" w:eastAsia="Times New Roman" w:hAnsi="Times New Roman" w:cs="Times New Roman"/>
          <w:b/>
          <w:bCs/>
          <w:color w:val="auto"/>
          <w:shd w:val="clear" w:color="auto" w:fill="FFFFFF"/>
          <w:lang w:eastAsia="ar-SA" w:bidi="ar-SA"/>
        </w:rPr>
        <w:t>SUTARTIES NR. SŽ-</w:t>
      </w:r>
    </w:p>
    <w:p w14:paraId="264B49AF" w14:textId="77777777" w:rsidR="00207D55" w:rsidRPr="00B27547" w:rsidRDefault="00207D55" w:rsidP="00207D55">
      <w:pPr>
        <w:suppressAutoHyphens/>
        <w:spacing w:line="100" w:lineRule="atLeast"/>
        <w:rPr>
          <w:rFonts w:ascii="Times New Roman" w:eastAsia="Times New Roman" w:hAnsi="Times New Roman" w:cs="Times New Roman"/>
          <w:b/>
          <w:color w:val="auto"/>
          <w:lang w:eastAsia="ar-SA" w:bidi="ar-SA"/>
        </w:rPr>
      </w:pPr>
    </w:p>
    <w:p w14:paraId="315678B8" w14:textId="77777777" w:rsidR="00207D55" w:rsidRPr="00B27547" w:rsidRDefault="00207D55" w:rsidP="00207D55">
      <w:pPr>
        <w:suppressAutoHyphens/>
        <w:spacing w:line="100" w:lineRule="atLeast"/>
        <w:jc w:val="center"/>
        <w:rPr>
          <w:rFonts w:ascii="Times New Roman" w:eastAsia="Times New Roman" w:hAnsi="Times New Roman" w:cs="Times New Roman"/>
          <w:b/>
          <w:color w:val="auto"/>
          <w:lang w:eastAsia="ar-SA" w:bidi="ar-SA"/>
        </w:rPr>
      </w:pPr>
      <w:r w:rsidRPr="00B27547">
        <w:rPr>
          <w:rFonts w:ascii="Times New Roman" w:eastAsia="Times New Roman" w:hAnsi="Times New Roman" w:cs="Times New Roman"/>
          <w:b/>
          <w:color w:val="auto"/>
          <w:lang w:eastAsia="ar-SA" w:bidi="ar-SA"/>
        </w:rPr>
        <w:t>DARBŲ ĮKAINIAI</w:t>
      </w:r>
    </w:p>
    <w:p w14:paraId="5D6202E2" w14:textId="77777777" w:rsidR="00207D55" w:rsidRPr="007026AC" w:rsidRDefault="00207D55" w:rsidP="00207D55">
      <w:pPr>
        <w:widowControl/>
        <w:tabs>
          <w:tab w:val="left" w:pos="709"/>
        </w:tabs>
        <w:spacing w:line="100" w:lineRule="atLeast"/>
        <w:jc w:val="both"/>
        <w:rPr>
          <w:rFonts w:ascii="Times New Roman" w:eastAsia="Times New Roman" w:hAnsi="Times New Roman" w:cs="Times New Roman"/>
          <w:sz w:val="22"/>
          <w:szCs w:val="22"/>
          <w:lang w:eastAsia="ar-SA"/>
        </w:rPr>
      </w:pPr>
    </w:p>
    <w:tbl>
      <w:tblPr>
        <w:tblW w:w="9356" w:type="dxa"/>
        <w:tblInd w:w="139" w:type="dxa"/>
        <w:tblLayout w:type="fixed"/>
        <w:tblCellMar>
          <w:top w:w="55" w:type="dxa"/>
          <w:left w:w="55" w:type="dxa"/>
          <w:bottom w:w="55" w:type="dxa"/>
          <w:right w:w="55" w:type="dxa"/>
        </w:tblCellMar>
        <w:tblLook w:val="0000" w:firstRow="0" w:lastRow="0" w:firstColumn="0" w:lastColumn="0" w:noHBand="0" w:noVBand="0"/>
      </w:tblPr>
      <w:tblGrid>
        <w:gridCol w:w="770"/>
        <w:gridCol w:w="4497"/>
        <w:gridCol w:w="1254"/>
        <w:gridCol w:w="1417"/>
        <w:gridCol w:w="1418"/>
      </w:tblGrid>
      <w:tr w:rsidR="00207D55" w:rsidRPr="007B7CEC" w14:paraId="518D3215" w14:textId="77777777" w:rsidTr="009B06F8">
        <w:trPr>
          <w:trHeight w:val="1077"/>
          <w:tblHeader/>
        </w:trPr>
        <w:tc>
          <w:tcPr>
            <w:tcW w:w="770" w:type="dxa"/>
            <w:tcBorders>
              <w:top w:val="single" w:sz="2" w:space="0" w:color="000000"/>
              <w:left w:val="single" w:sz="2" w:space="0" w:color="000000"/>
              <w:bottom w:val="single" w:sz="2" w:space="0" w:color="000000"/>
              <w:right w:val="nil"/>
            </w:tcBorders>
            <w:shd w:val="clear" w:color="auto" w:fill="D9E2F3" w:themeFill="accent1" w:themeFillTint="33"/>
          </w:tcPr>
          <w:p w14:paraId="1415825A" w14:textId="77777777" w:rsidR="00207D55" w:rsidRPr="007B7CEC" w:rsidRDefault="00207D55" w:rsidP="009B06F8">
            <w:pPr>
              <w:suppressLineNumbers/>
              <w:suppressAutoHyphens/>
              <w:spacing w:line="100" w:lineRule="atLeast"/>
              <w:jc w:val="center"/>
              <w:rPr>
                <w:rFonts w:ascii="Times New Roman" w:eastAsia="Lucida Sans Unicode" w:hAnsi="Times New Roman" w:cs="Times New Roman"/>
                <w:b/>
                <w:bCs/>
                <w:i/>
                <w:iCs/>
                <w:color w:val="00000A"/>
                <w:sz w:val="20"/>
                <w:szCs w:val="20"/>
                <w:lang w:eastAsia="ar-SA" w:bidi="ar-SA"/>
              </w:rPr>
            </w:pPr>
            <w:r w:rsidRPr="007B7CEC">
              <w:rPr>
                <w:rFonts w:ascii="Times New Roman" w:eastAsia="Lucida Sans Unicode" w:hAnsi="Times New Roman" w:cs="Times New Roman"/>
                <w:b/>
                <w:bCs/>
                <w:i/>
                <w:iCs/>
                <w:color w:val="00000A"/>
                <w:sz w:val="20"/>
                <w:szCs w:val="20"/>
                <w:lang w:eastAsia="ar-SA" w:bidi="ar-SA"/>
              </w:rPr>
              <w:t>Eil. Nr.</w:t>
            </w:r>
          </w:p>
        </w:tc>
        <w:tc>
          <w:tcPr>
            <w:tcW w:w="4497" w:type="dxa"/>
            <w:tcBorders>
              <w:top w:val="single" w:sz="2" w:space="0" w:color="000000"/>
              <w:left w:val="single" w:sz="2" w:space="0" w:color="000000"/>
              <w:bottom w:val="single" w:sz="2" w:space="0" w:color="000000"/>
              <w:right w:val="nil"/>
            </w:tcBorders>
            <w:shd w:val="clear" w:color="auto" w:fill="D9E2F3" w:themeFill="accent1" w:themeFillTint="33"/>
          </w:tcPr>
          <w:p w14:paraId="18367FE7" w14:textId="77777777" w:rsidR="00207D55" w:rsidRPr="007B7CEC" w:rsidRDefault="00207D55" w:rsidP="009B06F8">
            <w:pPr>
              <w:suppressLineNumbers/>
              <w:suppressAutoHyphens/>
              <w:spacing w:line="100" w:lineRule="atLeast"/>
              <w:jc w:val="center"/>
              <w:rPr>
                <w:rFonts w:ascii="Times New Roman" w:eastAsia="Lucida Sans Unicode" w:hAnsi="Times New Roman" w:cs="Times New Roman"/>
                <w:b/>
                <w:bCs/>
                <w:i/>
                <w:iCs/>
                <w:color w:val="00000A"/>
                <w:sz w:val="20"/>
                <w:szCs w:val="20"/>
                <w:lang w:eastAsia="ar-SA" w:bidi="ar-SA"/>
              </w:rPr>
            </w:pPr>
            <w:r w:rsidRPr="007B7CEC">
              <w:rPr>
                <w:rFonts w:ascii="Times New Roman" w:eastAsia="Lucida Sans Unicode" w:hAnsi="Times New Roman" w:cs="Times New Roman"/>
                <w:b/>
                <w:bCs/>
                <w:i/>
                <w:iCs/>
                <w:color w:val="00000A"/>
                <w:sz w:val="20"/>
                <w:szCs w:val="20"/>
                <w:lang w:eastAsia="ar-SA" w:bidi="ar-SA"/>
              </w:rPr>
              <w:t>Darbų pavadinimas</w:t>
            </w:r>
          </w:p>
        </w:tc>
        <w:tc>
          <w:tcPr>
            <w:tcW w:w="1254" w:type="dxa"/>
            <w:tcBorders>
              <w:top w:val="single" w:sz="2" w:space="0" w:color="000000"/>
              <w:left w:val="single" w:sz="2" w:space="0" w:color="000000"/>
              <w:bottom w:val="single" w:sz="2" w:space="0" w:color="000000"/>
              <w:right w:val="nil"/>
            </w:tcBorders>
            <w:shd w:val="clear" w:color="auto" w:fill="D9E2F3" w:themeFill="accent1" w:themeFillTint="33"/>
          </w:tcPr>
          <w:p w14:paraId="7DD58626" w14:textId="77777777" w:rsidR="00207D55" w:rsidRPr="007B7CEC" w:rsidRDefault="00207D55" w:rsidP="009B06F8">
            <w:pPr>
              <w:suppressLineNumbers/>
              <w:suppressAutoHyphens/>
              <w:spacing w:line="100" w:lineRule="atLeast"/>
              <w:ind w:left="-40" w:right="-70"/>
              <w:jc w:val="center"/>
              <w:rPr>
                <w:rFonts w:ascii="Times New Roman" w:eastAsia="Lucida Sans Unicode" w:hAnsi="Times New Roman" w:cs="Times New Roman"/>
                <w:b/>
                <w:bCs/>
                <w:i/>
                <w:iCs/>
                <w:color w:val="00000A"/>
                <w:sz w:val="20"/>
                <w:szCs w:val="20"/>
                <w:lang w:val="en-US" w:eastAsia="ar-SA" w:bidi="ar-SA"/>
              </w:rPr>
            </w:pPr>
            <w:r w:rsidRPr="007B7CEC">
              <w:rPr>
                <w:rFonts w:ascii="Times New Roman" w:eastAsia="Lucida Sans Unicode" w:hAnsi="Times New Roman" w:cs="Times New Roman"/>
                <w:b/>
                <w:bCs/>
                <w:i/>
                <w:iCs/>
                <w:color w:val="00000A"/>
                <w:sz w:val="20"/>
                <w:szCs w:val="20"/>
                <w:lang w:eastAsia="ar-SA" w:bidi="ar-SA"/>
              </w:rPr>
              <w:t>Mato vnt.</w:t>
            </w:r>
          </w:p>
        </w:tc>
        <w:tc>
          <w:tcPr>
            <w:tcW w:w="1417"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tcPr>
          <w:p w14:paraId="038859B8" w14:textId="77777777" w:rsidR="00207D55" w:rsidRPr="007B7CEC" w:rsidRDefault="00207D55" w:rsidP="009B06F8">
            <w:pPr>
              <w:suppressAutoHyphens/>
              <w:rPr>
                <w:rFonts w:ascii="Times New Roman" w:eastAsia="Lucida Sans Unicode" w:hAnsi="Times New Roman" w:cs="Times New Roman"/>
                <w:b/>
                <w:i/>
                <w:color w:val="auto"/>
                <w:kern w:val="2"/>
                <w:sz w:val="20"/>
                <w:szCs w:val="20"/>
                <w:lang w:eastAsia="en-US" w:bidi="en-US"/>
              </w:rPr>
            </w:pPr>
            <w:r w:rsidRPr="007B7CEC">
              <w:rPr>
                <w:rFonts w:ascii="Times New Roman" w:eastAsia="Lucida Sans Unicode" w:hAnsi="Times New Roman" w:cs="Times New Roman"/>
                <w:b/>
                <w:i/>
                <w:kern w:val="2"/>
                <w:sz w:val="20"/>
                <w:szCs w:val="20"/>
                <w:lang w:eastAsia="en-US" w:bidi="en-US"/>
              </w:rPr>
              <w:t>Vieneto  įkainis Eur</w:t>
            </w:r>
            <w:r>
              <w:rPr>
                <w:rFonts w:ascii="Times New Roman" w:eastAsia="Lucida Sans Unicode" w:hAnsi="Times New Roman" w:cs="Times New Roman"/>
                <w:b/>
                <w:i/>
                <w:kern w:val="2"/>
                <w:sz w:val="20"/>
                <w:szCs w:val="20"/>
                <w:lang w:eastAsia="en-US" w:bidi="en-US"/>
              </w:rPr>
              <w:t>,</w:t>
            </w:r>
            <w:r w:rsidRPr="007B7CEC">
              <w:rPr>
                <w:rFonts w:ascii="Times New Roman" w:eastAsia="Lucida Sans Unicode" w:hAnsi="Times New Roman" w:cs="Times New Roman"/>
                <w:b/>
                <w:i/>
                <w:kern w:val="2"/>
                <w:sz w:val="20"/>
                <w:szCs w:val="20"/>
                <w:lang w:eastAsia="en-US" w:bidi="en-US"/>
              </w:rPr>
              <w:t xml:space="preserve"> </w:t>
            </w:r>
            <w:r>
              <w:rPr>
                <w:rFonts w:ascii="Times New Roman" w:eastAsia="Lucida Sans Unicode" w:hAnsi="Times New Roman" w:cs="Times New Roman"/>
                <w:b/>
                <w:i/>
                <w:kern w:val="2"/>
                <w:sz w:val="20"/>
                <w:szCs w:val="20"/>
                <w:lang w:eastAsia="en-US" w:bidi="en-US"/>
              </w:rPr>
              <w:t>(</w:t>
            </w:r>
            <w:r w:rsidRPr="007B7CEC">
              <w:rPr>
                <w:rFonts w:ascii="Times New Roman" w:eastAsia="Lucida Sans Unicode" w:hAnsi="Times New Roman" w:cs="Times New Roman"/>
                <w:b/>
                <w:i/>
                <w:kern w:val="2"/>
                <w:sz w:val="20"/>
                <w:szCs w:val="20"/>
                <w:lang w:eastAsia="en-US" w:bidi="en-US"/>
              </w:rPr>
              <w:t>be PVM</w:t>
            </w:r>
            <w:r>
              <w:rPr>
                <w:rFonts w:ascii="Times New Roman" w:eastAsia="Lucida Sans Unicode" w:hAnsi="Times New Roman" w:cs="Times New Roman"/>
                <w:b/>
                <w:i/>
                <w:kern w:val="2"/>
                <w:sz w:val="20"/>
                <w:szCs w:val="20"/>
                <w:lang w:eastAsia="en-US" w:bidi="en-US"/>
              </w:rPr>
              <w:t>)</w:t>
            </w:r>
            <w:r w:rsidRPr="007B7CEC">
              <w:rPr>
                <w:rFonts w:ascii="Times New Roman" w:eastAsia="Lucida Sans Unicode" w:hAnsi="Times New Roman" w:cs="Times New Roman"/>
                <w:b/>
                <w:i/>
                <w:kern w:val="2"/>
                <w:sz w:val="20"/>
                <w:szCs w:val="20"/>
                <w:lang w:eastAsia="en-US" w:bidi="en-US"/>
              </w:rPr>
              <w:t xml:space="preserve"> </w:t>
            </w:r>
          </w:p>
          <w:p w14:paraId="20E68957" w14:textId="77777777" w:rsidR="00207D55" w:rsidRPr="007B7CEC" w:rsidRDefault="00207D55" w:rsidP="009B06F8">
            <w:pPr>
              <w:suppressAutoHyphens/>
              <w:rPr>
                <w:rFonts w:ascii="Times New Roman" w:eastAsia="Lucida Sans Unicode" w:hAnsi="Times New Roman" w:cs="Times New Roman"/>
                <w:b/>
                <w:i/>
                <w:color w:val="auto"/>
                <w:kern w:val="2"/>
                <w:sz w:val="20"/>
                <w:szCs w:val="20"/>
                <w:lang w:eastAsia="en-US" w:bidi="en-US"/>
              </w:rPr>
            </w:pPr>
            <w:r w:rsidRPr="007B7CEC">
              <w:rPr>
                <w:rFonts w:ascii="Times New Roman" w:eastAsia="Lucida Sans Unicode" w:hAnsi="Times New Roman" w:cs="Times New Roman"/>
                <w:b/>
                <w:i/>
                <w:kern w:val="2"/>
                <w:sz w:val="20"/>
                <w:szCs w:val="20"/>
                <w:lang w:eastAsia="en-US" w:bidi="en-US"/>
              </w:rPr>
              <w:t xml:space="preserve"> </w:t>
            </w:r>
          </w:p>
          <w:p w14:paraId="472F8980" w14:textId="77777777" w:rsidR="00207D55" w:rsidRPr="007B7CEC" w:rsidRDefault="00207D55" w:rsidP="009B06F8">
            <w:pPr>
              <w:suppressAutoHyphens/>
              <w:spacing w:line="100" w:lineRule="atLeast"/>
              <w:jc w:val="center"/>
              <w:rPr>
                <w:rFonts w:ascii="Times New Roman" w:eastAsia="Lucida Sans Unicode" w:hAnsi="Times New Roman" w:cs="Times New Roman"/>
                <w:b/>
                <w:i/>
                <w:color w:val="auto"/>
                <w:sz w:val="20"/>
                <w:szCs w:val="20"/>
                <w:lang w:eastAsia="ar-SA" w:bidi="ar-SA"/>
              </w:rPr>
            </w:pPr>
          </w:p>
        </w:tc>
        <w:tc>
          <w:tcPr>
            <w:tcW w:w="1418"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tcPr>
          <w:p w14:paraId="05BAC480" w14:textId="77777777" w:rsidR="00207D55" w:rsidRPr="007B7CEC" w:rsidRDefault="00207D55" w:rsidP="009B06F8">
            <w:pPr>
              <w:suppressAutoHyphens/>
              <w:rPr>
                <w:rFonts w:ascii="Times New Roman" w:eastAsia="Lucida Sans Unicode" w:hAnsi="Times New Roman" w:cs="Times New Roman"/>
                <w:b/>
                <w:i/>
                <w:color w:val="auto"/>
                <w:kern w:val="2"/>
                <w:sz w:val="20"/>
                <w:szCs w:val="20"/>
                <w:lang w:eastAsia="en-US" w:bidi="en-US"/>
              </w:rPr>
            </w:pPr>
            <w:r w:rsidRPr="007B7CEC">
              <w:rPr>
                <w:rFonts w:ascii="Times New Roman" w:eastAsia="Lucida Sans Unicode" w:hAnsi="Times New Roman" w:cs="Times New Roman"/>
                <w:b/>
                <w:i/>
                <w:kern w:val="2"/>
                <w:sz w:val="20"/>
                <w:szCs w:val="20"/>
                <w:lang w:eastAsia="en-US" w:bidi="en-US"/>
              </w:rPr>
              <w:t>Vieneto  įkainis Eur</w:t>
            </w:r>
            <w:r>
              <w:rPr>
                <w:rFonts w:ascii="Times New Roman" w:eastAsia="Lucida Sans Unicode" w:hAnsi="Times New Roman" w:cs="Times New Roman"/>
                <w:b/>
                <w:i/>
                <w:kern w:val="2"/>
                <w:sz w:val="20"/>
                <w:szCs w:val="20"/>
                <w:lang w:eastAsia="en-US" w:bidi="en-US"/>
              </w:rPr>
              <w:t>, (</w:t>
            </w:r>
            <w:r w:rsidRPr="007B7CEC">
              <w:rPr>
                <w:rFonts w:ascii="Times New Roman" w:eastAsia="Lucida Sans Unicode" w:hAnsi="Times New Roman" w:cs="Times New Roman"/>
                <w:b/>
                <w:i/>
                <w:kern w:val="2"/>
                <w:sz w:val="20"/>
                <w:szCs w:val="20"/>
                <w:lang w:eastAsia="en-US" w:bidi="en-US"/>
              </w:rPr>
              <w:t>su PVM</w:t>
            </w:r>
            <w:r>
              <w:rPr>
                <w:rFonts w:ascii="Times New Roman" w:eastAsia="Lucida Sans Unicode" w:hAnsi="Times New Roman" w:cs="Times New Roman"/>
                <w:b/>
                <w:i/>
                <w:kern w:val="2"/>
                <w:sz w:val="20"/>
                <w:szCs w:val="20"/>
                <w:lang w:eastAsia="en-US" w:bidi="en-US"/>
              </w:rPr>
              <w:t>)</w:t>
            </w:r>
            <w:r w:rsidRPr="007B7CEC">
              <w:rPr>
                <w:rFonts w:ascii="Times New Roman" w:eastAsia="Lucida Sans Unicode" w:hAnsi="Times New Roman" w:cs="Times New Roman"/>
                <w:b/>
                <w:i/>
                <w:kern w:val="2"/>
                <w:sz w:val="20"/>
                <w:szCs w:val="20"/>
                <w:lang w:eastAsia="en-US" w:bidi="en-US"/>
              </w:rPr>
              <w:t xml:space="preserve"> </w:t>
            </w:r>
          </w:p>
          <w:p w14:paraId="69112389" w14:textId="77777777" w:rsidR="00207D55" w:rsidRPr="007B7CEC" w:rsidRDefault="00207D55" w:rsidP="009B06F8">
            <w:pPr>
              <w:suppressLineNumbers/>
              <w:suppressAutoHyphens/>
              <w:spacing w:line="100" w:lineRule="atLeast"/>
              <w:jc w:val="center"/>
              <w:rPr>
                <w:rFonts w:ascii="Times New Roman" w:eastAsia="Lucida Sans Unicode" w:hAnsi="Times New Roman" w:cs="Times New Roman"/>
                <w:b/>
                <w:bCs/>
                <w:i/>
                <w:iCs/>
                <w:color w:val="auto"/>
                <w:sz w:val="20"/>
                <w:szCs w:val="20"/>
                <w:lang w:val="en-US" w:eastAsia="ar-SA" w:bidi="ar-SA"/>
              </w:rPr>
            </w:pPr>
          </w:p>
        </w:tc>
      </w:tr>
      <w:tr w:rsidR="00207D55" w:rsidRPr="007B7CEC" w14:paraId="573463FF" w14:textId="77777777" w:rsidTr="009B06F8">
        <w:trPr>
          <w:trHeight w:val="483"/>
        </w:trPr>
        <w:tc>
          <w:tcPr>
            <w:tcW w:w="770" w:type="dxa"/>
            <w:tcBorders>
              <w:top w:val="single" w:sz="4" w:space="0" w:color="auto"/>
              <w:left w:val="single" w:sz="2" w:space="0" w:color="000000"/>
              <w:bottom w:val="single" w:sz="2" w:space="0" w:color="000000"/>
              <w:right w:val="single" w:sz="4" w:space="0" w:color="auto"/>
            </w:tcBorders>
            <w:shd w:val="clear" w:color="auto" w:fill="FFFFFF"/>
          </w:tcPr>
          <w:p w14:paraId="30C73E60" w14:textId="77777777" w:rsidR="00207D55" w:rsidRPr="007B7CEC" w:rsidRDefault="00207D55" w:rsidP="009B06F8">
            <w:pPr>
              <w:widowControl/>
              <w:suppressLineNumbers/>
              <w:spacing w:after="160" w:line="259" w:lineRule="auto"/>
              <w:jc w:val="center"/>
              <w:rPr>
                <w:rFonts w:ascii="Times New Roman" w:eastAsia="Times New Roman" w:hAnsi="Times New Roman" w:cs="Times New Roman"/>
                <w:color w:val="auto"/>
                <w:sz w:val="20"/>
                <w:szCs w:val="20"/>
                <w:lang w:eastAsia="ar-SA" w:bidi="ar-SA"/>
              </w:rPr>
            </w:pPr>
            <w:r w:rsidRPr="007B7CEC">
              <w:rPr>
                <w:rFonts w:ascii="Times New Roman" w:eastAsia="Times New Roman" w:hAnsi="Times New Roman" w:cs="Times New Roman"/>
                <w:color w:val="auto"/>
                <w:sz w:val="20"/>
                <w:szCs w:val="20"/>
                <w:lang w:eastAsia="ar-SA" w:bidi="ar-SA"/>
              </w:rPr>
              <w:t>1</w:t>
            </w:r>
          </w:p>
        </w:tc>
        <w:tc>
          <w:tcPr>
            <w:tcW w:w="449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6B0AE2E" w14:textId="77777777" w:rsidR="00207D55" w:rsidRPr="007B7CEC" w:rsidRDefault="00207D55" w:rsidP="009B06F8">
            <w:pPr>
              <w:widowControl/>
              <w:spacing w:after="160" w:line="259" w:lineRule="auto"/>
              <w:rPr>
                <w:rFonts w:ascii="Times New Roman" w:eastAsiaTheme="minorHAnsi" w:hAnsi="Times New Roman" w:cs="Times New Roman"/>
                <w:sz w:val="20"/>
                <w:szCs w:val="20"/>
                <w:lang w:eastAsia="en-US" w:bidi="ar-SA"/>
              </w:rPr>
            </w:pPr>
            <w:r w:rsidRPr="007B7CEC">
              <w:rPr>
                <w:rFonts w:ascii="Times New Roman" w:eastAsiaTheme="minorHAnsi" w:hAnsi="Times New Roman" w:cs="Times New Roman"/>
                <w:sz w:val="20"/>
                <w:szCs w:val="20"/>
                <w:lang w:eastAsia="en-US" w:bidi="ar-SA"/>
              </w:rPr>
              <w:t>Šviesą atspindinčio kelio ženklo įrengimas be stovo ir pamato</w:t>
            </w:r>
          </w:p>
        </w:tc>
        <w:tc>
          <w:tcPr>
            <w:tcW w:w="1254" w:type="dxa"/>
            <w:tcBorders>
              <w:top w:val="nil"/>
              <w:left w:val="single" w:sz="8" w:space="0" w:color="000000"/>
              <w:bottom w:val="single" w:sz="8" w:space="0" w:color="000000"/>
              <w:right w:val="nil"/>
            </w:tcBorders>
            <w:shd w:val="clear" w:color="000000" w:fill="FFFFFF"/>
            <w:vAlign w:val="center"/>
          </w:tcPr>
          <w:p w14:paraId="23171B97" w14:textId="77777777" w:rsidR="00207D55" w:rsidRPr="007B7CEC" w:rsidRDefault="00207D55" w:rsidP="009B06F8">
            <w:pPr>
              <w:widowControl/>
              <w:spacing w:after="160" w:line="259" w:lineRule="auto"/>
              <w:jc w:val="center"/>
              <w:rPr>
                <w:rFonts w:ascii="Times New Roman" w:eastAsiaTheme="minorHAnsi" w:hAnsi="Times New Roman" w:cs="Times New Roman"/>
                <w:sz w:val="20"/>
                <w:szCs w:val="20"/>
                <w:vertAlign w:val="superscript"/>
                <w:lang w:eastAsia="en-US" w:bidi="ar-SA"/>
              </w:rPr>
            </w:pPr>
            <w:r w:rsidRPr="007B7CEC">
              <w:rPr>
                <w:rFonts w:ascii="Times New Roman" w:eastAsiaTheme="minorHAnsi" w:hAnsi="Times New Roman" w:cs="Times New Roman"/>
                <w:sz w:val="20"/>
                <w:szCs w:val="20"/>
                <w:lang w:eastAsia="en-US" w:bidi="ar-SA"/>
              </w:rPr>
              <w:t>1 m</w:t>
            </w:r>
            <w:r w:rsidRPr="007B7CEC">
              <w:rPr>
                <w:rFonts w:ascii="Times New Roman" w:eastAsiaTheme="minorHAnsi" w:hAnsi="Times New Roman" w:cs="Times New Roman"/>
                <w:sz w:val="20"/>
                <w:szCs w:val="20"/>
                <w:vertAlign w:val="superscript"/>
                <w:lang w:eastAsia="en-US" w:bidi="ar-SA"/>
              </w:rPr>
              <w:t>2</w:t>
            </w:r>
          </w:p>
        </w:tc>
        <w:tc>
          <w:tcPr>
            <w:tcW w:w="1417" w:type="dxa"/>
            <w:tcBorders>
              <w:left w:val="single" w:sz="1" w:space="0" w:color="000000"/>
              <w:bottom w:val="single" w:sz="1" w:space="0" w:color="000000"/>
              <w:right w:val="single" w:sz="1" w:space="0" w:color="000000"/>
            </w:tcBorders>
            <w:shd w:val="clear" w:color="auto" w:fill="FFFFFF"/>
          </w:tcPr>
          <w:p w14:paraId="488A3384" w14:textId="77777777" w:rsidR="00207D55" w:rsidRPr="007B7CEC" w:rsidRDefault="00207D55" w:rsidP="009B06F8">
            <w:pPr>
              <w:suppressLineNumbers/>
              <w:suppressAutoHyphens/>
              <w:spacing w:line="100" w:lineRule="atLeast"/>
              <w:jc w:val="center"/>
              <w:rPr>
                <w:rFonts w:ascii="Times New Roman" w:eastAsia="HG Mincho Light J" w:hAnsi="Times New Roman" w:cs="Times New Roman"/>
                <w:sz w:val="20"/>
                <w:szCs w:val="20"/>
                <w:lang w:eastAsia="ar-SA" w:bidi="ar-SA"/>
              </w:rPr>
            </w:pPr>
          </w:p>
        </w:tc>
        <w:tc>
          <w:tcPr>
            <w:tcW w:w="1418" w:type="dxa"/>
            <w:tcBorders>
              <w:left w:val="single" w:sz="1" w:space="0" w:color="000000"/>
              <w:bottom w:val="single" w:sz="1" w:space="0" w:color="000000"/>
              <w:right w:val="single" w:sz="1" w:space="0" w:color="000000"/>
            </w:tcBorders>
            <w:shd w:val="clear" w:color="auto" w:fill="FFFFFF"/>
          </w:tcPr>
          <w:p w14:paraId="78E7299D" w14:textId="77777777" w:rsidR="00207D55" w:rsidRPr="007B7CEC" w:rsidRDefault="00207D55" w:rsidP="009B06F8">
            <w:pPr>
              <w:suppressLineNumbers/>
              <w:suppressAutoHyphens/>
              <w:spacing w:line="100" w:lineRule="atLeast"/>
              <w:jc w:val="center"/>
              <w:rPr>
                <w:rFonts w:ascii="Times New Roman" w:eastAsia="HG Mincho Light J" w:hAnsi="Times New Roman" w:cs="Times New Roman"/>
                <w:sz w:val="20"/>
                <w:szCs w:val="20"/>
                <w:lang w:eastAsia="ar-SA" w:bidi="ar-SA"/>
              </w:rPr>
            </w:pPr>
          </w:p>
        </w:tc>
      </w:tr>
      <w:tr w:rsidR="00207D55" w:rsidRPr="007B7CEC" w14:paraId="050FDC33" w14:textId="77777777" w:rsidTr="009B06F8">
        <w:trPr>
          <w:trHeight w:val="483"/>
        </w:trPr>
        <w:tc>
          <w:tcPr>
            <w:tcW w:w="770" w:type="dxa"/>
            <w:tcBorders>
              <w:top w:val="single" w:sz="4" w:space="0" w:color="auto"/>
              <w:left w:val="single" w:sz="2" w:space="0" w:color="000000"/>
              <w:bottom w:val="single" w:sz="4" w:space="0" w:color="auto"/>
              <w:right w:val="single" w:sz="4" w:space="0" w:color="auto"/>
            </w:tcBorders>
            <w:shd w:val="clear" w:color="auto" w:fill="FFFFFF"/>
          </w:tcPr>
          <w:p w14:paraId="0FED0023" w14:textId="77777777" w:rsidR="00207D55" w:rsidRPr="007B7CEC" w:rsidRDefault="00207D55" w:rsidP="009B06F8">
            <w:pPr>
              <w:widowControl/>
              <w:suppressLineNumbers/>
              <w:spacing w:after="160" w:line="259" w:lineRule="auto"/>
              <w:jc w:val="center"/>
              <w:rPr>
                <w:rFonts w:ascii="Times New Roman" w:eastAsia="Times New Roman" w:hAnsi="Times New Roman" w:cs="Times New Roman"/>
                <w:color w:val="auto"/>
                <w:sz w:val="20"/>
                <w:szCs w:val="20"/>
                <w:lang w:eastAsia="ar-SA" w:bidi="ar-SA"/>
              </w:rPr>
            </w:pPr>
            <w:r w:rsidRPr="007B7CEC">
              <w:rPr>
                <w:rFonts w:ascii="Times New Roman" w:eastAsia="Times New Roman" w:hAnsi="Times New Roman" w:cs="Times New Roman"/>
                <w:color w:val="auto"/>
                <w:sz w:val="20"/>
                <w:szCs w:val="20"/>
                <w:lang w:eastAsia="ar-SA" w:bidi="ar-SA"/>
              </w:rPr>
              <w:t>1.1</w:t>
            </w:r>
          </w:p>
        </w:tc>
        <w:tc>
          <w:tcPr>
            <w:tcW w:w="4497" w:type="dxa"/>
            <w:tcBorders>
              <w:top w:val="single" w:sz="8" w:space="0" w:color="000000"/>
              <w:left w:val="single" w:sz="8" w:space="0" w:color="000000"/>
              <w:bottom w:val="single" w:sz="4" w:space="0" w:color="auto"/>
              <w:right w:val="single" w:sz="8" w:space="0" w:color="000000"/>
            </w:tcBorders>
            <w:shd w:val="clear" w:color="000000" w:fill="FFFFFF"/>
            <w:vAlign w:val="center"/>
          </w:tcPr>
          <w:p w14:paraId="122AF1AB" w14:textId="77777777" w:rsidR="00207D55" w:rsidRPr="007B7CEC" w:rsidRDefault="00207D55" w:rsidP="009B06F8">
            <w:pPr>
              <w:widowControl/>
              <w:spacing w:after="160" w:line="259" w:lineRule="auto"/>
              <w:rPr>
                <w:rFonts w:ascii="Times New Roman" w:eastAsiaTheme="minorHAnsi" w:hAnsi="Times New Roman" w:cs="Times New Roman"/>
                <w:sz w:val="20"/>
                <w:szCs w:val="20"/>
                <w:lang w:eastAsia="en-US" w:bidi="ar-SA"/>
              </w:rPr>
            </w:pPr>
            <w:r w:rsidRPr="007B7CEC">
              <w:rPr>
                <w:rFonts w:ascii="Times New Roman" w:eastAsiaTheme="minorHAnsi" w:hAnsi="Times New Roman" w:cs="Times New Roman"/>
                <w:sz w:val="20"/>
                <w:szCs w:val="20"/>
                <w:lang w:eastAsia="en-US" w:bidi="ar-SA"/>
              </w:rPr>
              <w:t>Šviesą atspindinčio kelio ženklo įrengimas be stovo ir pamato (su užsakovo kelio ženklu)</w:t>
            </w:r>
          </w:p>
        </w:tc>
        <w:tc>
          <w:tcPr>
            <w:tcW w:w="1254" w:type="dxa"/>
            <w:tcBorders>
              <w:top w:val="nil"/>
              <w:left w:val="single" w:sz="8" w:space="0" w:color="000000"/>
              <w:bottom w:val="single" w:sz="4" w:space="0" w:color="auto"/>
              <w:right w:val="nil"/>
            </w:tcBorders>
            <w:shd w:val="clear" w:color="000000" w:fill="FFFFFF"/>
            <w:vAlign w:val="center"/>
          </w:tcPr>
          <w:p w14:paraId="1485F462" w14:textId="77777777" w:rsidR="00207D55" w:rsidRPr="007B7CEC" w:rsidRDefault="00207D55" w:rsidP="009B06F8">
            <w:pPr>
              <w:widowControl/>
              <w:spacing w:after="160" w:line="259" w:lineRule="auto"/>
              <w:jc w:val="center"/>
              <w:rPr>
                <w:rFonts w:ascii="Times New Roman" w:eastAsiaTheme="minorHAnsi" w:hAnsi="Times New Roman" w:cs="Times New Roman"/>
                <w:sz w:val="20"/>
                <w:szCs w:val="20"/>
                <w:lang w:eastAsia="en-US" w:bidi="ar-SA"/>
              </w:rPr>
            </w:pPr>
            <w:r w:rsidRPr="007B7CEC">
              <w:rPr>
                <w:rFonts w:ascii="Times New Roman" w:eastAsiaTheme="minorHAnsi" w:hAnsi="Times New Roman" w:cs="Times New Roman"/>
                <w:sz w:val="20"/>
                <w:szCs w:val="20"/>
                <w:lang w:eastAsia="en-US" w:bidi="ar-SA"/>
              </w:rPr>
              <w:t>1 Vnt.</w:t>
            </w:r>
          </w:p>
        </w:tc>
        <w:tc>
          <w:tcPr>
            <w:tcW w:w="1417" w:type="dxa"/>
            <w:tcBorders>
              <w:left w:val="single" w:sz="1" w:space="0" w:color="000000"/>
              <w:bottom w:val="single" w:sz="4" w:space="0" w:color="auto"/>
              <w:right w:val="single" w:sz="1" w:space="0" w:color="000000"/>
            </w:tcBorders>
            <w:shd w:val="clear" w:color="auto" w:fill="FFFFFF"/>
          </w:tcPr>
          <w:p w14:paraId="71FCFD1C" w14:textId="77777777" w:rsidR="00207D55" w:rsidRPr="007B7CEC" w:rsidRDefault="00207D55" w:rsidP="009B06F8">
            <w:pPr>
              <w:suppressLineNumbers/>
              <w:suppressAutoHyphens/>
              <w:spacing w:line="100" w:lineRule="atLeast"/>
              <w:jc w:val="center"/>
              <w:rPr>
                <w:rFonts w:ascii="Times New Roman" w:eastAsia="HG Mincho Light J" w:hAnsi="Times New Roman" w:cs="Times New Roman"/>
                <w:sz w:val="20"/>
                <w:szCs w:val="20"/>
                <w:lang w:eastAsia="ar-SA" w:bidi="ar-SA"/>
              </w:rPr>
            </w:pPr>
          </w:p>
        </w:tc>
        <w:tc>
          <w:tcPr>
            <w:tcW w:w="1418" w:type="dxa"/>
            <w:tcBorders>
              <w:left w:val="single" w:sz="1" w:space="0" w:color="000000"/>
              <w:bottom w:val="single" w:sz="4" w:space="0" w:color="auto"/>
              <w:right w:val="single" w:sz="2" w:space="0" w:color="000000"/>
            </w:tcBorders>
            <w:shd w:val="clear" w:color="auto" w:fill="FFFFFF"/>
          </w:tcPr>
          <w:p w14:paraId="11870D24" w14:textId="77777777" w:rsidR="00207D55" w:rsidRPr="007B7CEC" w:rsidRDefault="00207D55" w:rsidP="009B06F8">
            <w:pPr>
              <w:suppressLineNumbers/>
              <w:suppressAutoHyphens/>
              <w:spacing w:line="100" w:lineRule="atLeast"/>
              <w:jc w:val="center"/>
              <w:rPr>
                <w:rFonts w:ascii="Times New Roman" w:eastAsia="HG Mincho Light J" w:hAnsi="Times New Roman" w:cs="Times New Roman"/>
                <w:sz w:val="20"/>
                <w:szCs w:val="20"/>
                <w:lang w:eastAsia="ar-SA" w:bidi="ar-SA"/>
              </w:rPr>
            </w:pPr>
          </w:p>
        </w:tc>
      </w:tr>
      <w:tr w:rsidR="00207D55" w:rsidRPr="007B7CEC" w14:paraId="50ED54EA" w14:textId="77777777" w:rsidTr="009B06F8">
        <w:trPr>
          <w:trHeight w:val="736"/>
        </w:trPr>
        <w:tc>
          <w:tcPr>
            <w:tcW w:w="770" w:type="dxa"/>
            <w:tcBorders>
              <w:top w:val="single" w:sz="4" w:space="0" w:color="auto"/>
              <w:left w:val="single" w:sz="2" w:space="0" w:color="000000"/>
              <w:bottom w:val="single" w:sz="2" w:space="0" w:color="000000"/>
              <w:right w:val="single" w:sz="4" w:space="0" w:color="auto"/>
            </w:tcBorders>
            <w:shd w:val="clear" w:color="auto" w:fill="FFFFFF"/>
          </w:tcPr>
          <w:p w14:paraId="4C7F33E5" w14:textId="77777777" w:rsidR="00207D55" w:rsidRPr="007B7CEC" w:rsidRDefault="00207D55" w:rsidP="009B06F8">
            <w:pPr>
              <w:widowControl/>
              <w:suppressLineNumbers/>
              <w:spacing w:after="160" w:line="259" w:lineRule="auto"/>
              <w:jc w:val="center"/>
              <w:rPr>
                <w:rFonts w:ascii="Times New Roman" w:eastAsia="HG Mincho Light J" w:hAnsi="Times New Roman" w:cs="Times New Roman"/>
                <w:color w:val="auto"/>
                <w:sz w:val="20"/>
                <w:szCs w:val="20"/>
                <w:lang w:eastAsia="ar-SA" w:bidi="ar-SA"/>
              </w:rPr>
            </w:pPr>
            <w:r w:rsidRPr="007B7CEC">
              <w:rPr>
                <w:rFonts w:ascii="Times New Roman" w:eastAsia="HG Mincho Light J" w:hAnsi="Times New Roman" w:cs="Times New Roman"/>
                <w:color w:val="auto"/>
                <w:sz w:val="20"/>
                <w:szCs w:val="20"/>
                <w:lang w:eastAsia="ar-SA" w:bidi="ar-SA"/>
              </w:rPr>
              <w:t>2</w:t>
            </w:r>
          </w:p>
        </w:tc>
        <w:tc>
          <w:tcPr>
            <w:tcW w:w="4497" w:type="dxa"/>
            <w:tcBorders>
              <w:top w:val="single" w:sz="4" w:space="0" w:color="auto"/>
              <w:left w:val="single" w:sz="8" w:space="0" w:color="000000"/>
              <w:bottom w:val="single" w:sz="8" w:space="0" w:color="000000"/>
              <w:right w:val="single" w:sz="8" w:space="0" w:color="000000"/>
            </w:tcBorders>
            <w:shd w:val="clear" w:color="000000" w:fill="FFFFFF"/>
            <w:vAlign w:val="center"/>
          </w:tcPr>
          <w:p w14:paraId="46F6A7D7" w14:textId="77777777" w:rsidR="00207D55" w:rsidRPr="007B7CEC" w:rsidRDefault="00207D55" w:rsidP="009B06F8">
            <w:pPr>
              <w:widowControl/>
              <w:spacing w:after="160" w:line="259" w:lineRule="auto"/>
              <w:rPr>
                <w:rFonts w:ascii="Times New Roman" w:eastAsiaTheme="minorHAnsi" w:hAnsi="Times New Roman" w:cs="Times New Roman"/>
                <w:sz w:val="20"/>
                <w:szCs w:val="20"/>
                <w:lang w:eastAsia="en-US" w:bidi="ar-SA"/>
              </w:rPr>
            </w:pPr>
            <w:r w:rsidRPr="007B7CEC">
              <w:rPr>
                <w:rFonts w:ascii="Times New Roman" w:eastAsiaTheme="minorHAnsi" w:hAnsi="Times New Roman" w:cs="Times New Roman"/>
                <w:sz w:val="20"/>
                <w:szCs w:val="20"/>
                <w:lang w:eastAsia="en-US" w:bidi="ar-SA"/>
              </w:rPr>
              <w:t>Įspėjamojo kelio ženklo Nr. 105 "Vaikai" įkomponuoto į geltono fono skydą (matmenys 900x1350 mm) įrengimas be stovo ir pamato</w:t>
            </w:r>
          </w:p>
        </w:tc>
        <w:tc>
          <w:tcPr>
            <w:tcW w:w="1254" w:type="dxa"/>
            <w:tcBorders>
              <w:top w:val="single" w:sz="4" w:space="0" w:color="auto"/>
              <w:left w:val="single" w:sz="8" w:space="0" w:color="000000"/>
              <w:bottom w:val="single" w:sz="8" w:space="0" w:color="000000"/>
              <w:right w:val="nil"/>
            </w:tcBorders>
            <w:shd w:val="clear" w:color="000000" w:fill="FFFFFF"/>
          </w:tcPr>
          <w:p w14:paraId="7F91C02A" w14:textId="77777777" w:rsidR="00207D55" w:rsidRPr="007B7CEC" w:rsidRDefault="00207D55" w:rsidP="009B06F8">
            <w:pPr>
              <w:widowControl/>
              <w:spacing w:after="160" w:line="259" w:lineRule="auto"/>
              <w:jc w:val="center"/>
              <w:rPr>
                <w:rFonts w:ascii="Times New Roman" w:eastAsiaTheme="minorHAnsi" w:hAnsi="Times New Roman" w:cs="Times New Roman"/>
                <w:color w:val="auto"/>
                <w:sz w:val="20"/>
                <w:szCs w:val="20"/>
                <w:lang w:eastAsia="en-US" w:bidi="ar-SA"/>
              </w:rPr>
            </w:pPr>
            <w:r w:rsidRPr="007B7CEC">
              <w:rPr>
                <w:rFonts w:ascii="Times New Roman" w:eastAsiaTheme="minorHAnsi" w:hAnsi="Times New Roman" w:cs="Times New Roman"/>
                <w:color w:val="auto"/>
                <w:sz w:val="20"/>
                <w:szCs w:val="20"/>
                <w:lang w:eastAsia="en-US" w:bidi="ar-SA"/>
              </w:rPr>
              <w:t>1 Vnt.</w:t>
            </w:r>
          </w:p>
        </w:tc>
        <w:tc>
          <w:tcPr>
            <w:tcW w:w="1417" w:type="dxa"/>
            <w:tcBorders>
              <w:top w:val="single" w:sz="4" w:space="0" w:color="auto"/>
              <w:left w:val="single" w:sz="1" w:space="0" w:color="000000"/>
              <w:bottom w:val="single" w:sz="1" w:space="0" w:color="000000"/>
              <w:right w:val="single" w:sz="1" w:space="0" w:color="000000"/>
            </w:tcBorders>
            <w:shd w:val="clear" w:color="auto" w:fill="FFFFFF"/>
          </w:tcPr>
          <w:p w14:paraId="1585FC07" w14:textId="77777777" w:rsidR="00207D55" w:rsidRPr="007B7CEC" w:rsidRDefault="00207D55" w:rsidP="009B06F8">
            <w:pPr>
              <w:suppressLineNumbers/>
              <w:suppressAutoHyphens/>
              <w:spacing w:line="100" w:lineRule="atLeast"/>
              <w:jc w:val="center"/>
              <w:rPr>
                <w:rFonts w:ascii="Times New Roman" w:eastAsia="HG Mincho Light J" w:hAnsi="Times New Roman" w:cs="Times New Roman"/>
                <w:sz w:val="20"/>
                <w:szCs w:val="20"/>
                <w:lang w:eastAsia="ar-SA" w:bidi="ar-SA"/>
              </w:rPr>
            </w:pPr>
          </w:p>
        </w:tc>
        <w:tc>
          <w:tcPr>
            <w:tcW w:w="1418" w:type="dxa"/>
            <w:tcBorders>
              <w:top w:val="single" w:sz="4" w:space="0" w:color="auto"/>
              <w:left w:val="single" w:sz="1" w:space="0" w:color="000000"/>
              <w:bottom w:val="single" w:sz="1" w:space="0" w:color="000000"/>
              <w:right w:val="single" w:sz="1" w:space="0" w:color="000000"/>
            </w:tcBorders>
            <w:shd w:val="clear" w:color="auto" w:fill="FFFFFF"/>
          </w:tcPr>
          <w:p w14:paraId="50225A41" w14:textId="77777777" w:rsidR="00207D55" w:rsidRPr="007B7CEC" w:rsidRDefault="00207D55" w:rsidP="009B06F8">
            <w:pPr>
              <w:suppressLineNumbers/>
              <w:suppressAutoHyphens/>
              <w:spacing w:line="100" w:lineRule="atLeast"/>
              <w:jc w:val="center"/>
              <w:rPr>
                <w:rFonts w:ascii="Times New Roman" w:eastAsia="HG Mincho Light J" w:hAnsi="Times New Roman" w:cs="Times New Roman"/>
                <w:sz w:val="20"/>
                <w:szCs w:val="20"/>
                <w:lang w:eastAsia="ar-SA" w:bidi="ar-SA"/>
              </w:rPr>
            </w:pPr>
          </w:p>
        </w:tc>
      </w:tr>
      <w:tr w:rsidR="00207D55" w:rsidRPr="007B7CEC" w14:paraId="07584C36" w14:textId="77777777" w:rsidTr="009B06F8">
        <w:trPr>
          <w:trHeight w:val="494"/>
        </w:trPr>
        <w:tc>
          <w:tcPr>
            <w:tcW w:w="770" w:type="dxa"/>
            <w:tcBorders>
              <w:top w:val="single" w:sz="4" w:space="0" w:color="auto"/>
              <w:left w:val="single" w:sz="2" w:space="0" w:color="000000"/>
              <w:bottom w:val="single" w:sz="2" w:space="0" w:color="000000"/>
              <w:right w:val="single" w:sz="4" w:space="0" w:color="auto"/>
            </w:tcBorders>
            <w:shd w:val="clear" w:color="auto" w:fill="FFFFFF"/>
          </w:tcPr>
          <w:p w14:paraId="3BDF8507" w14:textId="77777777" w:rsidR="00207D55" w:rsidRPr="007B7CEC" w:rsidRDefault="00207D55" w:rsidP="009B06F8">
            <w:pPr>
              <w:widowControl/>
              <w:suppressLineNumbers/>
              <w:spacing w:after="160" w:line="259" w:lineRule="auto"/>
              <w:jc w:val="center"/>
              <w:rPr>
                <w:rFonts w:ascii="Times New Roman" w:eastAsia="HG Mincho Light J" w:hAnsi="Times New Roman" w:cs="Times New Roman"/>
                <w:color w:val="auto"/>
                <w:sz w:val="20"/>
                <w:szCs w:val="20"/>
                <w:lang w:eastAsia="ar-SA" w:bidi="ar-SA"/>
              </w:rPr>
            </w:pPr>
            <w:r w:rsidRPr="007B7CEC">
              <w:rPr>
                <w:rFonts w:ascii="Times New Roman" w:eastAsia="HG Mincho Light J" w:hAnsi="Times New Roman" w:cs="Times New Roman"/>
                <w:color w:val="auto"/>
                <w:sz w:val="20"/>
                <w:szCs w:val="20"/>
                <w:lang w:eastAsia="ar-SA" w:bidi="ar-SA"/>
              </w:rPr>
              <w:t>3</w:t>
            </w:r>
          </w:p>
        </w:tc>
        <w:tc>
          <w:tcPr>
            <w:tcW w:w="449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8FF263A" w14:textId="77777777" w:rsidR="00207D55" w:rsidRPr="007B7CEC" w:rsidRDefault="00207D55" w:rsidP="009B06F8">
            <w:pPr>
              <w:widowControl/>
              <w:spacing w:after="160" w:line="259" w:lineRule="auto"/>
              <w:rPr>
                <w:rFonts w:ascii="Times New Roman" w:eastAsiaTheme="minorHAnsi" w:hAnsi="Times New Roman" w:cs="Times New Roman"/>
                <w:sz w:val="20"/>
                <w:szCs w:val="20"/>
                <w:lang w:eastAsia="en-US" w:bidi="ar-SA"/>
              </w:rPr>
            </w:pPr>
            <w:r w:rsidRPr="007B7CEC">
              <w:rPr>
                <w:rFonts w:ascii="Times New Roman" w:eastAsiaTheme="minorHAnsi" w:hAnsi="Times New Roman" w:cs="Times New Roman"/>
                <w:sz w:val="20"/>
                <w:szCs w:val="20"/>
                <w:lang w:eastAsia="en-US" w:bidi="ar-SA"/>
              </w:rPr>
              <w:t>Pėsčiųjų perėjos kelio ženklo Nr. 533 ir 534 įkomponuoto į geltono fono skydą (matmenys 900 x 900 mm) įrengimas be stovo ir pamato</w:t>
            </w:r>
          </w:p>
        </w:tc>
        <w:tc>
          <w:tcPr>
            <w:tcW w:w="1254" w:type="dxa"/>
            <w:tcBorders>
              <w:top w:val="nil"/>
              <w:left w:val="single" w:sz="8" w:space="0" w:color="000000"/>
              <w:bottom w:val="single" w:sz="8" w:space="0" w:color="000000"/>
              <w:right w:val="nil"/>
            </w:tcBorders>
            <w:shd w:val="clear" w:color="000000" w:fill="FFFFFF"/>
          </w:tcPr>
          <w:p w14:paraId="3F6A39E4" w14:textId="77777777" w:rsidR="00207D55" w:rsidRPr="007B7CEC" w:rsidRDefault="00207D55" w:rsidP="009B06F8">
            <w:pPr>
              <w:widowControl/>
              <w:spacing w:after="160" w:line="259" w:lineRule="auto"/>
              <w:jc w:val="center"/>
              <w:rPr>
                <w:rFonts w:ascii="Times New Roman" w:eastAsiaTheme="minorHAnsi" w:hAnsi="Times New Roman" w:cs="Times New Roman"/>
                <w:color w:val="auto"/>
                <w:sz w:val="20"/>
                <w:szCs w:val="20"/>
                <w:lang w:eastAsia="en-US" w:bidi="ar-SA"/>
              </w:rPr>
            </w:pPr>
            <w:r w:rsidRPr="007B7CEC">
              <w:rPr>
                <w:rFonts w:ascii="Times New Roman" w:eastAsiaTheme="minorHAnsi" w:hAnsi="Times New Roman" w:cs="Times New Roman"/>
                <w:color w:val="auto"/>
                <w:sz w:val="20"/>
                <w:szCs w:val="20"/>
                <w:lang w:eastAsia="en-US" w:bidi="ar-SA"/>
              </w:rPr>
              <w:t>1 Vnt.</w:t>
            </w:r>
          </w:p>
        </w:tc>
        <w:tc>
          <w:tcPr>
            <w:tcW w:w="1417" w:type="dxa"/>
            <w:tcBorders>
              <w:left w:val="single" w:sz="1" w:space="0" w:color="000000"/>
              <w:bottom w:val="single" w:sz="1" w:space="0" w:color="000000"/>
              <w:right w:val="single" w:sz="1" w:space="0" w:color="000000"/>
            </w:tcBorders>
            <w:shd w:val="clear" w:color="auto" w:fill="FFFFFF"/>
          </w:tcPr>
          <w:p w14:paraId="693BA9DB" w14:textId="77777777" w:rsidR="00207D55" w:rsidRPr="007B7CEC" w:rsidRDefault="00207D55" w:rsidP="009B06F8">
            <w:pPr>
              <w:suppressLineNumbers/>
              <w:suppressAutoHyphens/>
              <w:spacing w:line="100" w:lineRule="atLeast"/>
              <w:jc w:val="center"/>
              <w:rPr>
                <w:rFonts w:ascii="Times New Roman" w:eastAsia="HG Mincho Light J" w:hAnsi="Times New Roman" w:cs="Times New Roman"/>
                <w:sz w:val="20"/>
                <w:szCs w:val="20"/>
                <w:lang w:eastAsia="ar-SA" w:bidi="ar-SA"/>
              </w:rPr>
            </w:pPr>
          </w:p>
        </w:tc>
        <w:tc>
          <w:tcPr>
            <w:tcW w:w="1418" w:type="dxa"/>
            <w:tcBorders>
              <w:left w:val="single" w:sz="1" w:space="0" w:color="000000"/>
              <w:bottom w:val="single" w:sz="1" w:space="0" w:color="000000"/>
              <w:right w:val="single" w:sz="1" w:space="0" w:color="000000"/>
            </w:tcBorders>
            <w:shd w:val="clear" w:color="auto" w:fill="FFFFFF"/>
          </w:tcPr>
          <w:p w14:paraId="30F02215" w14:textId="77777777" w:rsidR="00207D55" w:rsidRPr="007B7CEC" w:rsidRDefault="00207D55" w:rsidP="009B06F8">
            <w:pPr>
              <w:suppressLineNumbers/>
              <w:suppressAutoHyphens/>
              <w:spacing w:line="100" w:lineRule="atLeast"/>
              <w:jc w:val="center"/>
              <w:rPr>
                <w:rFonts w:ascii="Times New Roman" w:eastAsia="HG Mincho Light J" w:hAnsi="Times New Roman" w:cs="Times New Roman"/>
                <w:sz w:val="20"/>
                <w:szCs w:val="20"/>
                <w:lang w:eastAsia="ar-SA" w:bidi="ar-SA"/>
              </w:rPr>
            </w:pPr>
          </w:p>
        </w:tc>
      </w:tr>
      <w:tr w:rsidR="00207D55" w:rsidRPr="007B7CEC" w14:paraId="2E2469A0" w14:textId="77777777" w:rsidTr="009B06F8">
        <w:trPr>
          <w:trHeight w:val="790"/>
        </w:trPr>
        <w:tc>
          <w:tcPr>
            <w:tcW w:w="770" w:type="dxa"/>
            <w:tcBorders>
              <w:top w:val="single" w:sz="4" w:space="0" w:color="auto"/>
              <w:left w:val="single" w:sz="2" w:space="0" w:color="000000"/>
              <w:bottom w:val="single" w:sz="2" w:space="0" w:color="000000"/>
              <w:right w:val="single" w:sz="4" w:space="0" w:color="auto"/>
            </w:tcBorders>
            <w:shd w:val="clear" w:color="auto" w:fill="FFFFFF"/>
          </w:tcPr>
          <w:p w14:paraId="61705928" w14:textId="77777777" w:rsidR="00207D55" w:rsidRPr="007B7CEC" w:rsidRDefault="00207D55" w:rsidP="009B06F8">
            <w:pPr>
              <w:widowControl/>
              <w:suppressLineNumbers/>
              <w:spacing w:after="160" w:line="259" w:lineRule="auto"/>
              <w:jc w:val="center"/>
              <w:rPr>
                <w:rFonts w:ascii="Times New Roman" w:eastAsia="HG Mincho Light J" w:hAnsi="Times New Roman" w:cs="Times New Roman"/>
                <w:color w:val="auto"/>
                <w:sz w:val="20"/>
                <w:szCs w:val="20"/>
                <w:lang w:eastAsia="ar-SA" w:bidi="ar-SA"/>
              </w:rPr>
            </w:pPr>
            <w:r w:rsidRPr="007B7CEC">
              <w:rPr>
                <w:rFonts w:ascii="Times New Roman" w:eastAsia="HG Mincho Light J" w:hAnsi="Times New Roman" w:cs="Times New Roman"/>
                <w:color w:val="auto"/>
                <w:sz w:val="20"/>
                <w:szCs w:val="20"/>
                <w:lang w:eastAsia="ar-SA" w:bidi="ar-SA"/>
              </w:rPr>
              <w:t>4</w:t>
            </w:r>
          </w:p>
        </w:tc>
        <w:tc>
          <w:tcPr>
            <w:tcW w:w="449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E192D72" w14:textId="77777777" w:rsidR="00207D55" w:rsidRPr="007B7CEC" w:rsidRDefault="00207D55" w:rsidP="009B06F8">
            <w:pPr>
              <w:widowControl/>
              <w:spacing w:after="160" w:line="259" w:lineRule="auto"/>
              <w:jc w:val="both"/>
              <w:rPr>
                <w:rFonts w:ascii="Times New Roman" w:eastAsiaTheme="minorHAnsi" w:hAnsi="Times New Roman" w:cs="Times New Roman"/>
                <w:sz w:val="20"/>
                <w:szCs w:val="20"/>
                <w:lang w:eastAsia="en-US" w:bidi="ar-SA"/>
              </w:rPr>
            </w:pPr>
            <w:r w:rsidRPr="007B7CEC">
              <w:rPr>
                <w:rFonts w:ascii="Times New Roman" w:eastAsiaTheme="minorHAnsi" w:hAnsi="Times New Roman" w:cs="Times New Roman"/>
                <w:sz w:val="20"/>
                <w:szCs w:val="20"/>
                <w:lang w:eastAsia="en-US" w:bidi="ar-SA"/>
              </w:rPr>
              <w:t>Kelio ženklo stovo 60,3 mm įrengimas</w:t>
            </w:r>
          </w:p>
        </w:tc>
        <w:tc>
          <w:tcPr>
            <w:tcW w:w="1254" w:type="dxa"/>
            <w:tcBorders>
              <w:top w:val="nil"/>
              <w:left w:val="single" w:sz="8" w:space="0" w:color="000000"/>
              <w:bottom w:val="single" w:sz="8" w:space="0" w:color="000000"/>
              <w:right w:val="nil"/>
            </w:tcBorders>
            <w:shd w:val="clear" w:color="000000" w:fill="FFFFFF"/>
          </w:tcPr>
          <w:p w14:paraId="16F1470F" w14:textId="77777777" w:rsidR="00207D55" w:rsidRPr="007B7CEC" w:rsidRDefault="00207D55" w:rsidP="009B06F8">
            <w:pPr>
              <w:widowControl/>
              <w:spacing w:after="160" w:line="259" w:lineRule="auto"/>
              <w:jc w:val="center"/>
              <w:rPr>
                <w:rFonts w:ascii="Times New Roman" w:eastAsiaTheme="minorHAnsi" w:hAnsi="Times New Roman" w:cs="Times New Roman"/>
                <w:color w:val="auto"/>
                <w:sz w:val="20"/>
                <w:szCs w:val="20"/>
                <w:lang w:eastAsia="en-US" w:bidi="ar-SA"/>
              </w:rPr>
            </w:pPr>
            <w:r w:rsidRPr="007B7CEC">
              <w:rPr>
                <w:rFonts w:ascii="Times New Roman" w:eastAsiaTheme="minorHAnsi" w:hAnsi="Times New Roman" w:cs="Times New Roman"/>
                <w:color w:val="auto"/>
                <w:sz w:val="20"/>
                <w:szCs w:val="20"/>
                <w:lang w:eastAsia="en-US" w:bidi="ar-SA"/>
              </w:rPr>
              <w:t>1 Vnt.</w:t>
            </w:r>
          </w:p>
        </w:tc>
        <w:tc>
          <w:tcPr>
            <w:tcW w:w="1417" w:type="dxa"/>
            <w:tcBorders>
              <w:left w:val="single" w:sz="1" w:space="0" w:color="000000"/>
              <w:bottom w:val="single" w:sz="1" w:space="0" w:color="000000"/>
              <w:right w:val="single" w:sz="1" w:space="0" w:color="000000"/>
            </w:tcBorders>
            <w:shd w:val="clear" w:color="auto" w:fill="FFFFFF"/>
          </w:tcPr>
          <w:p w14:paraId="413FB95B" w14:textId="77777777" w:rsidR="00207D55" w:rsidRPr="007B7CEC" w:rsidRDefault="00207D55" w:rsidP="009B06F8">
            <w:pPr>
              <w:suppressLineNumbers/>
              <w:suppressAutoHyphens/>
              <w:spacing w:line="100" w:lineRule="atLeast"/>
              <w:jc w:val="center"/>
              <w:rPr>
                <w:rFonts w:ascii="Times New Roman" w:eastAsia="HG Mincho Light J" w:hAnsi="Times New Roman" w:cs="Times New Roman"/>
                <w:sz w:val="20"/>
                <w:szCs w:val="20"/>
                <w:lang w:eastAsia="ar-SA" w:bidi="ar-SA"/>
              </w:rPr>
            </w:pPr>
          </w:p>
        </w:tc>
        <w:tc>
          <w:tcPr>
            <w:tcW w:w="1418" w:type="dxa"/>
            <w:tcBorders>
              <w:left w:val="single" w:sz="1" w:space="0" w:color="000000"/>
              <w:bottom w:val="single" w:sz="1" w:space="0" w:color="000000"/>
              <w:right w:val="single" w:sz="1" w:space="0" w:color="000000"/>
            </w:tcBorders>
            <w:shd w:val="clear" w:color="auto" w:fill="FFFFFF"/>
          </w:tcPr>
          <w:p w14:paraId="44B6A6A9" w14:textId="77777777" w:rsidR="00207D55" w:rsidRPr="007B7CEC" w:rsidRDefault="00207D55" w:rsidP="009B06F8">
            <w:pPr>
              <w:suppressLineNumbers/>
              <w:suppressAutoHyphens/>
              <w:spacing w:line="100" w:lineRule="atLeast"/>
              <w:jc w:val="center"/>
              <w:rPr>
                <w:rFonts w:ascii="Times New Roman" w:eastAsia="HG Mincho Light J" w:hAnsi="Times New Roman" w:cs="Times New Roman"/>
                <w:sz w:val="20"/>
                <w:szCs w:val="20"/>
                <w:lang w:eastAsia="ar-SA" w:bidi="ar-SA"/>
              </w:rPr>
            </w:pPr>
          </w:p>
        </w:tc>
      </w:tr>
      <w:tr w:rsidR="00207D55" w:rsidRPr="007B7CEC" w14:paraId="2BA36CCF" w14:textId="77777777" w:rsidTr="009B06F8">
        <w:trPr>
          <w:trHeight w:val="483"/>
        </w:trPr>
        <w:tc>
          <w:tcPr>
            <w:tcW w:w="770" w:type="dxa"/>
            <w:tcBorders>
              <w:top w:val="single" w:sz="4" w:space="0" w:color="auto"/>
              <w:left w:val="single" w:sz="2" w:space="0" w:color="000000"/>
              <w:bottom w:val="single" w:sz="2" w:space="0" w:color="000000"/>
              <w:right w:val="single" w:sz="4" w:space="0" w:color="auto"/>
            </w:tcBorders>
            <w:shd w:val="clear" w:color="auto" w:fill="FFFFFF"/>
          </w:tcPr>
          <w:p w14:paraId="45F4FCDC" w14:textId="77777777" w:rsidR="00207D55" w:rsidRPr="007B7CEC" w:rsidRDefault="00207D55" w:rsidP="009B06F8">
            <w:pPr>
              <w:widowControl/>
              <w:suppressLineNumbers/>
              <w:spacing w:after="160" w:line="259" w:lineRule="auto"/>
              <w:jc w:val="center"/>
              <w:rPr>
                <w:rFonts w:ascii="Times New Roman" w:eastAsia="HG Mincho Light J" w:hAnsi="Times New Roman" w:cs="Times New Roman"/>
                <w:color w:val="auto"/>
                <w:sz w:val="20"/>
                <w:szCs w:val="20"/>
                <w:lang w:eastAsia="ar-SA" w:bidi="ar-SA"/>
              </w:rPr>
            </w:pPr>
            <w:r w:rsidRPr="007B7CEC">
              <w:rPr>
                <w:rFonts w:ascii="Times New Roman" w:eastAsia="HG Mincho Light J" w:hAnsi="Times New Roman" w:cs="Times New Roman"/>
                <w:color w:val="auto"/>
                <w:sz w:val="20"/>
                <w:szCs w:val="20"/>
                <w:lang w:eastAsia="ar-SA" w:bidi="ar-SA"/>
              </w:rPr>
              <w:t>5</w:t>
            </w:r>
          </w:p>
        </w:tc>
        <w:tc>
          <w:tcPr>
            <w:tcW w:w="449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29566AD" w14:textId="77777777" w:rsidR="00207D55" w:rsidRPr="007B7CEC" w:rsidRDefault="00207D55" w:rsidP="009B06F8">
            <w:pPr>
              <w:widowControl/>
              <w:spacing w:after="160" w:line="259" w:lineRule="auto"/>
              <w:jc w:val="both"/>
              <w:rPr>
                <w:rFonts w:ascii="Times New Roman" w:eastAsiaTheme="minorHAnsi" w:hAnsi="Times New Roman" w:cs="Times New Roman"/>
                <w:sz w:val="20"/>
                <w:szCs w:val="20"/>
                <w:lang w:eastAsia="en-US" w:bidi="ar-SA"/>
              </w:rPr>
            </w:pPr>
            <w:r w:rsidRPr="007B7CEC">
              <w:rPr>
                <w:rFonts w:ascii="Times New Roman" w:eastAsiaTheme="minorHAnsi" w:hAnsi="Times New Roman" w:cs="Times New Roman"/>
                <w:sz w:val="20"/>
                <w:szCs w:val="20"/>
                <w:lang w:eastAsia="en-US" w:bidi="ar-SA"/>
              </w:rPr>
              <w:t>Kelio ženklo stovo 76 mm įrengimas</w:t>
            </w:r>
          </w:p>
        </w:tc>
        <w:tc>
          <w:tcPr>
            <w:tcW w:w="1254" w:type="dxa"/>
            <w:tcBorders>
              <w:top w:val="nil"/>
              <w:left w:val="single" w:sz="8" w:space="0" w:color="000000"/>
              <w:bottom w:val="single" w:sz="8" w:space="0" w:color="000000"/>
              <w:right w:val="nil"/>
            </w:tcBorders>
            <w:shd w:val="clear" w:color="000000" w:fill="FFFFFF"/>
          </w:tcPr>
          <w:p w14:paraId="1890E420" w14:textId="77777777" w:rsidR="00207D55" w:rsidRPr="007B7CEC" w:rsidRDefault="00207D55" w:rsidP="009B06F8">
            <w:pPr>
              <w:widowControl/>
              <w:spacing w:after="160" w:line="259" w:lineRule="auto"/>
              <w:jc w:val="center"/>
              <w:rPr>
                <w:rFonts w:ascii="Times New Roman" w:eastAsiaTheme="minorHAnsi" w:hAnsi="Times New Roman" w:cs="Times New Roman"/>
                <w:color w:val="auto"/>
                <w:sz w:val="20"/>
                <w:szCs w:val="20"/>
                <w:lang w:eastAsia="en-US" w:bidi="ar-SA"/>
              </w:rPr>
            </w:pPr>
            <w:r w:rsidRPr="007B7CEC">
              <w:rPr>
                <w:rFonts w:ascii="Times New Roman" w:eastAsiaTheme="minorHAnsi" w:hAnsi="Times New Roman" w:cs="Times New Roman"/>
                <w:color w:val="auto"/>
                <w:sz w:val="20"/>
                <w:szCs w:val="20"/>
                <w:lang w:eastAsia="en-US" w:bidi="ar-SA"/>
              </w:rPr>
              <w:t>1 Vnt.</w:t>
            </w:r>
          </w:p>
        </w:tc>
        <w:tc>
          <w:tcPr>
            <w:tcW w:w="1417" w:type="dxa"/>
            <w:tcBorders>
              <w:left w:val="single" w:sz="1" w:space="0" w:color="000000"/>
              <w:bottom w:val="single" w:sz="1" w:space="0" w:color="000000"/>
              <w:right w:val="single" w:sz="1" w:space="0" w:color="000000"/>
            </w:tcBorders>
            <w:shd w:val="clear" w:color="auto" w:fill="FFFFFF"/>
          </w:tcPr>
          <w:p w14:paraId="098C5AF9" w14:textId="77777777" w:rsidR="00207D55" w:rsidRPr="007B7CEC" w:rsidRDefault="00207D55" w:rsidP="009B06F8">
            <w:pPr>
              <w:suppressLineNumbers/>
              <w:suppressAutoHyphens/>
              <w:spacing w:line="100" w:lineRule="atLeast"/>
              <w:jc w:val="center"/>
              <w:rPr>
                <w:rFonts w:ascii="Times New Roman" w:eastAsia="HG Mincho Light J" w:hAnsi="Times New Roman" w:cs="Times New Roman"/>
                <w:sz w:val="20"/>
                <w:szCs w:val="20"/>
                <w:lang w:eastAsia="ar-SA" w:bidi="ar-SA"/>
              </w:rPr>
            </w:pPr>
          </w:p>
        </w:tc>
        <w:tc>
          <w:tcPr>
            <w:tcW w:w="1418" w:type="dxa"/>
            <w:tcBorders>
              <w:left w:val="single" w:sz="1" w:space="0" w:color="000000"/>
              <w:bottom w:val="single" w:sz="1" w:space="0" w:color="000000"/>
              <w:right w:val="single" w:sz="1" w:space="0" w:color="000000"/>
            </w:tcBorders>
            <w:shd w:val="clear" w:color="auto" w:fill="FFFFFF"/>
          </w:tcPr>
          <w:p w14:paraId="688AB089" w14:textId="77777777" w:rsidR="00207D55" w:rsidRPr="007B7CEC" w:rsidRDefault="00207D55" w:rsidP="009B06F8">
            <w:pPr>
              <w:suppressLineNumbers/>
              <w:suppressAutoHyphens/>
              <w:spacing w:line="100" w:lineRule="atLeast"/>
              <w:jc w:val="center"/>
              <w:rPr>
                <w:rFonts w:ascii="Times New Roman" w:eastAsia="HG Mincho Light J" w:hAnsi="Times New Roman" w:cs="Times New Roman"/>
                <w:sz w:val="20"/>
                <w:szCs w:val="20"/>
                <w:lang w:eastAsia="ar-SA" w:bidi="ar-SA"/>
              </w:rPr>
            </w:pPr>
          </w:p>
        </w:tc>
      </w:tr>
      <w:tr w:rsidR="00207D55" w:rsidRPr="007B7CEC" w14:paraId="4BD3A297" w14:textId="77777777" w:rsidTr="009B06F8">
        <w:trPr>
          <w:trHeight w:val="736"/>
        </w:trPr>
        <w:tc>
          <w:tcPr>
            <w:tcW w:w="770" w:type="dxa"/>
            <w:tcBorders>
              <w:top w:val="single" w:sz="4" w:space="0" w:color="auto"/>
              <w:left w:val="single" w:sz="2" w:space="0" w:color="000000"/>
              <w:bottom w:val="single" w:sz="2" w:space="0" w:color="000000"/>
              <w:right w:val="single" w:sz="4" w:space="0" w:color="auto"/>
            </w:tcBorders>
            <w:shd w:val="clear" w:color="auto" w:fill="FFFFFF"/>
          </w:tcPr>
          <w:p w14:paraId="37921066" w14:textId="77777777" w:rsidR="00207D55" w:rsidRPr="007B7CEC" w:rsidRDefault="00207D55" w:rsidP="009B06F8">
            <w:pPr>
              <w:widowControl/>
              <w:suppressLineNumbers/>
              <w:spacing w:after="160" w:line="259" w:lineRule="auto"/>
              <w:jc w:val="center"/>
              <w:rPr>
                <w:rFonts w:ascii="Times New Roman" w:eastAsia="HG Mincho Light J" w:hAnsi="Times New Roman" w:cs="Times New Roman"/>
                <w:color w:val="auto"/>
                <w:sz w:val="20"/>
                <w:szCs w:val="20"/>
                <w:lang w:eastAsia="ar-SA" w:bidi="ar-SA"/>
              </w:rPr>
            </w:pPr>
            <w:r w:rsidRPr="007B7CEC">
              <w:rPr>
                <w:rFonts w:ascii="Times New Roman" w:eastAsia="HG Mincho Light J" w:hAnsi="Times New Roman" w:cs="Times New Roman"/>
                <w:color w:val="auto"/>
                <w:sz w:val="20"/>
                <w:szCs w:val="20"/>
                <w:lang w:eastAsia="ar-SA" w:bidi="ar-SA"/>
              </w:rPr>
              <w:t>6</w:t>
            </w:r>
          </w:p>
        </w:tc>
        <w:tc>
          <w:tcPr>
            <w:tcW w:w="449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98BF2AA" w14:textId="77777777" w:rsidR="00207D55" w:rsidRPr="007B7CEC" w:rsidRDefault="00207D55" w:rsidP="009B06F8">
            <w:pPr>
              <w:widowControl/>
              <w:spacing w:after="160" w:line="259" w:lineRule="auto"/>
              <w:jc w:val="both"/>
              <w:rPr>
                <w:rFonts w:ascii="Times New Roman" w:eastAsiaTheme="minorHAnsi" w:hAnsi="Times New Roman" w:cs="Times New Roman"/>
                <w:sz w:val="20"/>
                <w:szCs w:val="20"/>
                <w:lang w:eastAsia="en-US" w:bidi="ar-SA"/>
              </w:rPr>
            </w:pPr>
            <w:r w:rsidRPr="007B7CEC">
              <w:rPr>
                <w:rFonts w:ascii="Times New Roman" w:eastAsiaTheme="minorHAnsi" w:hAnsi="Times New Roman" w:cs="Times New Roman"/>
                <w:sz w:val="20"/>
                <w:szCs w:val="20"/>
                <w:lang w:eastAsia="en-US" w:bidi="ar-SA"/>
              </w:rPr>
              <w:t>Pamato įrengimas 0,3x0,3 m</w:t>
            </w:r>
          </w:p>
        </w:tc>
        <w:tc>
          <w:tcPr>
            <w:tcW w:w="1254" w:type="dxa"/>
            <w:tcBorders>
              <w:top w:val="nil"/>
              <w:left w:val="single" w:sz="8" w:space="0" w:color="000000"/>
              <w:bottom w:val="single" w:sz="8" w:space="0" w:color="000000"/>
              <w:right w:val="nil"/>
            </w:tcBorders>
            <w:shd w:val="clear" w:color="000000" w:fill="FFFFFF"/>
          </w:tcPr>
          <w:p w14:paraId="08E96D41" w14:textId="77777777" w:rsidR="00207D55" w:rsidRPr="007B7CEC" w:rsidRDefault="00207D55" w:rsidP="009B06F8">
            <w:pPr>
              <w:widowControl/>
              <w:spacing w:after="160" w:line="259" w:lineRule="auto"/>
              <w:jc w:val="center"/>
              <w:rPr>
                <w:rFonts w:ascii="Times New Roman" w:eastAsiaTheme="minorHAnsi" w:hAnsi="Times New Roman" w:cs="Times New Roman"/>
                <w:color w:val="auto"/>
                <w:sz w:val="20"/>
                <w:szCs w:val="20"/>
                <w:lang w:eastAsia="en-US" w:bidi="ar-SA"/>
              </w:rPr>
            </w:pPr>
            <w:r w:rsidRPr="007B7CEC">
              <w:rPr>
                <w:rFonts w:ascii="Times New Roman" w:eastAsiaTheme="minorHAnsi" w:hAnsi="Times New Roman" w:cs="Times New Roman"/>
                <w:color w:val="auto"/>
                <w:sz w:val="20"/>
                <w:szCs w:val="20"/>
                <w:lang w:eastAsia="en-US" w:bidi="ar-SA"/>
              </w:rPr>
              <w:t>1 Vnt.</w:t>
            </w:r>
          </w:p>
        </w:tc>
        <w:tc>
          <w:tcPr>
            <w:tcW w:w="1417" w:type="dxa"/>
            <w:tcBorders>
              <w:left w:val="single" w:sz="1" w:space="0" w:color="000000"/>
              <w:bottom w:val="single" w:sz="1" w:space="0" w:color="000000"/>
              <w:right w:val="single" w:sz="1" w:space="0" w:color="000000"/>
            </w:tcBorders>
            <w:shd w:val="clear" w:color="auto" w:fill="FFFFFF"/>
          </w:tcPr>
          <w:p w14:paraId="7E111613" w14:textId="77777777" w:rsidR="00207D55" w:rsidRPr="007B7CEC" w:rsidRDefault="00207D55" w:rsidP="009B06F8">
            <w:pPr>
              <w:suppressLineNumbers/>
              <w:suppressAutoHyphens/>
              <w:spacing w:line="100" w:lineRule="atLeast"/>
              <w:jc w:val="center"/>
              <w:rPr>
                <w:rFonts w:ascii="Times New Roman" w:eastAsia="HG Mincho Light J" w:hAnsi="Times New Roman" w:cs="Times New Roman"/>
                <w:sz w:val="20"/>
                <w:szCs w:val="20"/>
                <w:lang w:eastAsia="ar-SA" w:bidi="ar-SA"/>
              </w:rPr>
            </w:pPr>
          </w:p>
        </w:tc>
        <w:tc>
          <w:tcPr>
            <w:tcW w:w="1418" w:type="dxa"/>
            <w:tcBorders>
              <w:left w:val="single" w:sz="1" w:space="0" w:color="000000"/>
              <w:bottom w:val="single" w:sz="1" w:space="0" w:color="000000"/>
              <w:right w:val="single" w:sz="1" w:space="0" w:color="000000"/>
            </w:tcBorders>
            <w:shd w:val="clear" w:color="auto" w:fill="FFFFFF"/>
          </w:tcPr>
          <w:p w14:paraId="7088D155" w14:textId="77777777" w:rsidR="00207D55" w:rsidRPr="007B7CEC" w:rsidRDefault="00207D55" w:rsidP="009B06F8">
            <w:pPr>
              <w:suppressLineNumbers/>
              <w:suppressAutoHyphens/>
              <w:spacing w:line="100" w:lineRule="atLeast"/>
              <w:jc w:val="center"/>
              <w:rPr>
                <w:rFonts w:ascii="Times New Roman" w:eastAsia="HG Mincho Light J" w:hAnsi="Times New Roman" w:cs="Times New Roman"/>
                <w:sz w:val="20"/>
                <w:szCs w:val="20"/>
                <w:lang w:eastAsia="ar-SA" w:bidi="ar-SA"/>
              </w:rPr>
            </w:pPr>
          </w:p>
        </w:tc>
      </w:tr>
      <w:tr w:rsidR="00207D55" w:rsidRPr="007B7CEC" w14:paraId="5AE3E7C1" w14:textId="77777777" w:rsidTr="009B06F8">
        <w:trPr>
          <w:trHeight w:val="483"/>
        </w:trPr>
        <w:tc>
          <w:tcPr>
            <w:tcW w:w="770" w:type="dxa"/>
            <w:tcBorders>
              <w:top w:val="single" w:sz="4" w:space="0" w:color="auto"/>
              <w:left w:val="single" w:sz="2" w:space="0" w:color="000000"/>
              <w:bottom w:val="single" w:sz="2" w:space="0" w:color="000000"/>
              <w:right w:val="single" w:sz="4" w:space="0" w:color="auto"/>
            </w:tcBorders>
            <w:shd w:val="clear" w:color="auto" w:fill="FFFFFF"/>
          </w:tcPr>
          <w:p w14:paraId="11114650" w14:textId="77777777" w:rsidR="00207D55" w:rsidRPr="007B7CEC" w:rsidRDefault="00207D55" w:rsidP="009B06F8">
            <w:pPr>
              <w:widowControl/>
              <w:suppressLineNumbers/>
              <w:spacing w:after="160" w:line="259" w:lineRule="auto"/>
              <w:jc w:val="center"/>
              <w:rPr>
                <w:rFonts w:ascii="Times New Roman" w:eastAsia="HG Mincho Light J" w:hAnsi="Times New Roman" w:cs="Times New Roman"/>
                <w:color w:val="auto"/>
                <w:sz w:val="20"/>
                <w:szCs w:val="20"/>
                <w:lang w:eastAsia="ar-SA" w:bidi="ar-SA"/>
              </w:rPr>
            </w:pPr>
            <w:r w:rsidRPr="007B7CEC">
              <w:rPr>
                <w:rFonts w:ascii="Times New Roman" w:eastAsia="HG Mincho Light J" w:hAnsi="Times New Roman" w:cs="Times New Roman"/>
                <w:color w:val="auto"/>
                <w:sz w:val="20"/>
                <w:szCs w:val="20"/>
                <w:lang w:eastAsia="ar-SA" w:bidi="ar-SA"/>
              </w:rPr>
              <w:t>7</w:t>
            </w:r>
          </w:p>
        </w:tc>
        <w:tc>
          <w:tcPr>
            <w:tcW w:w="449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EC31B2A" w14:textId="77777777" w:rsidR="00207D55" w:rsidRPr="007B7CEC" w:rsidRDefault="00207D55" w:rsidP="009B06F8">
            <w:pPr>
              <w:widowControl/>
              <w:spacing w:after="160" w:line="259" w:lineRule="auto"/>
              <w:jc w:val="both"/>
              <w:rPr>
                <w:rFonts w:ascii="Times New Roman" w:eastAsiaTheme="minorHAnsi" w:hAnsi="Times New Roman" w:cs="Times New Roman"/>
                <w:sz w:val="20"/>
                <w:szCs w:val="20"/>
                <w:lang w:eastAsia="en-US" w:bidi="ar-SA"/>
              </w:rPr>
            </w:pPr>
            <w:r w:rsidRPr="007B7CEC">
              <w:rPr>
                <w:rFonts w:ascii="Times New Roman" w:eastAsiaTheme="minorHAnsi" w:hAnsi="Times New Roman" w:cs="Times New Roman"/>
                <w:sz w:val="20"/>
                <w:szCs w:val="20"/>
                <w:lang w:eastAsia="en-US" w:bidi="ar-SA"/>
              </w:rPr>
              <w:t>Sferinio veidrodžio įrengimas be stovo ir pamato 70 cm</w:t>
            </w:r>
          </w:p>
        </w:tc>
        <w:tc>
          <w:tcPr>
            <w:tcW w:w="1254" w:type="dxa"/>
            <w:tcBorders>
              <w:top w:val="nil"/>
              <w:left w:val="single" w:sz="8" w:space="0" w:color="000000"/>
              <w:bottom w:val="single" w:sz="8" w:space="0" w:color="000000"/>
              <w:right w:val="nil"/>
            </w:tcBorders>
            <w:shd w:val="clear" w:color="000000" w:fill="FFFFFF"/>
          </w:tcPr>
          <w:p w14:paraId="7DF60B9F" w14:textId="77777777" w:rsidR="00207D55" w:rsidRPr="007B7CEC" w:rsidRDefault="00207D55" w:rsidP="009B06F8">
            <w:pPr>
              <w:widowControl/>
              <w:spacing w:after="160" w:line="259" w:lineRule="auto"/>
              <w:jc w:val="center"/>
              <w:rPr>
                <w:rFonts w:ascii="Times New Roman" w:eastAsiaTheme="minorHAnsi" w:hAnsi="Times New Roman" w:cs="Times New Roman"/>
                <w:color w:val="auto"/>
                <w:sz w:val="20"/>
                <w:szCs w:val="20"/>
                <w:lang w:eastAsia="en-US" w:bidi="ar-SA"/>
              </w:rPr>
            </w:pPr>
            <w:r w:rsidRPr="007B7CEC">
              <w:rPr>
                <w:rFonts w:ascii="Times New Roman" w:eastAsiaTheme="minorHAnsi" w:hAnsi="Times New Roman" w:cs="Times New Roman"/>
                <w:color w:val="auto"/>
                <w:sz w:val="20"/>
                <w:szCs w:val="20"/>
                <w:lang w:eastAsia="en-US" w:bidi="ar-SA"/>
              </w:rPr>
              <w:t>1 Vnt.</w:t>
            </w:r>
          </w:p>
        </w:tc>
        <w:tc>
          <w:tcPr>
            <w:tcW w:w="1417" w:type="dxa"/>
            <w:tcBorders>
              <w:left w:val="single" w:sz="1" w:space="0" w:color="000000"/>
              <w:bottom w:val="single" w:sz="1" w:space="0" w:color="000000"/>
              <w:right w:val="single" w:sz="1" w:space="0" w:color="000000"/>
            </w:tcBorders>
            <w:shd w:val="clear" w:color="auto" w:fill="FFFFFF"/>
          </w:tcPr>
          <w:p w14:paraId="6328CC25" w14:textId="77777777" w:rsidR="00207D55" w:rsidRPr="007B7CEC" w:rsidRDefault="00207D55" w:rsidP="009B06F8">
            <w:pPr>
              <w:suppressLineNumbers/>
              <w:suppressAutoHyphens/>
              <w:spacing w:line="100" w:lineRule="atLeast"/>
              <w:jc w:val="center"/>
              <w:rPr>
                <w:rFonts w:ascii="Times New Roman" w:eastAsia="HG Mincho Light J" w:hAnsi="Times New Roman" w:cs="Times New Roman"/>
                <w:sz w:val="20"/>
                <w:szCs w:val="20"/>
                <w:lang w:eastAsia="ar-SA" w:bidi="ar-SA"/>
              </w:rPr>
            </w:pPr>
          </w:p>
        </w:tc>
        <w:tc>
          <w:tcPr>
            <w:tcW w:w="1418" w:type="dxa"/>
            <w:tcBorders>
              <w:left w:val="single" w:sz="1" w:space="0" w:color="000000"/>
              <w:bottom w:val="single" w:sz="1" w:space="0" w:color="000000"/>
              <w:right w:val="single" w:sz="1" w:space="0" w:color="000000"/>
            </w:tcBorders>
            <w:shd w:val="clear" w:color="auto" w:fill="FFFFFF"/>
          </w:tcPr>
          <w:p w14:paraId="2F2C8B2C" w14:textId="77777777" w:rsidR="00207D55" w:rsidRPr="007B7CEC" w:rsidRDefault="00207D55" w:rsidP="009B06F8">
            <w:pPr>
              <w:suppressLineNumbers/>
              <w:suppressAutoHyphens/>
              <w:spacing w:line="100" w:lineRule="atLeast"/>
              <w:jc w:val="center"/>
              <w:rPr>
                <w:rFonts w:ascii="Times New Roman" w:eastAsia="HG Mincho Light J" w:hAnsi="Times New Roman" w:cs="Times New Roman"/>
                <w:sz w:val="20"/>
                <w:szCs w:val="20"/>
                <w:lang w:eastAsia="ar-SA" w:bidi="ar-SA"/>
              </w:rPr>
            </w:pPr>
          </w:p>
        </w:tc>
      </w:tr>
      <w:tr w:rsidR="00207D55" w:rsidRPr="007B7CEC" w14:paraId="54912A29" w14:textId="77777777" w:rsidTr="009B06F8">
        <w:trPr>
          <w:trHeight w:val="483"/>
        </w:trPr>
        <w:tc>
          <w:tcPr>
            <w:tcW w:w="770" w:type="dxa"/>
            <w:tcBorders>
              <w:top w:val="single" w:sz="4" w:space="0" w:color="auto"/>
              <w:left w:val="single" w:sz="2" w:space="0" w:color="000000"/>
              <w:bottom w:val="single" w:sz="2" w:space="0" w:color="000000"/>
              <w:right w:val="single" w:sz="4" w:space="0" w:color="auto"/>
            </w:tcBorders>
            <w:shd w:val="clear" w:color="auto" w:fill="FFFFFF"/>
          </w:tcPr>
          <w:p w14:paraId="743ECFF8" w14:textId="77777777" w:rsidR="00207D55" w:rsidRPr="007B7CEC" w:rsidRDefault="00207D55" w:rsidP="009B06F8">
            <w:pPr>
              <w:widowControl/>
              <w:suppressLineNumbers/>
              <w:spacing w:after="160" w:line="259" w:lineRule="auto"/>
              <w:jc w:val="center"/>
              <w:rPr>
                <w:rFonts w:ascii="Times New Roman" w:eastAsia="HG Mincho Light J" w:hAnsi="Times New Roman" w:cs="Times New Roman"/>
                <w:color w:val="auto"/>
                <w:sz w:val="20"/>
                <w:szCs w:val="20"/>
                <w:lang w:eastAsia="ar-SA" w:bidi="ar-SA"/>
              </w:rPr>
            </w:pPr>
            <w:r w:rsidRPr="007B7CEC">
              <w:rPr>
                <w:rFonts w:ascii="Times New Roman" w:eastAsia="HG Mincho Light J" w:hAnsi="Times New Roman" w:cs="Times New Roman"/>
                <w:color w:val="auto"/>
                <w:sz w:val="20"/>
                <w:szCs w:val="20"/>
                <w:lang w:eastAsia="ar-SA" w:bidi="ar-SA"/>
              </w:rPr>
              <w:t>8</w:t>
            </w:r>
          </w:p>
        </w:tc>
        <w:tc>
          <w:tcPr>
            <w:tcW w:w="449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8BD5CC6" w14:textId="77777777" w:rsidR="00207D55" w:rsidRPr="007B7CEC" w:rsidRDefault="00207D55" w:rsidP="009B06F8">
            <w:pPr>
              <w:widowControl/>
              <w:spacing w:after="160" w:line="259" w:lineRule="auto"/>
              <w:jc w:val="both"/>
              <w:rPr>
                <w:rFonts w:ascii="Times New Roman" w:eastAsiaTheme="minorHAnsi" w:hAnsi="Times New Roman" w:cs="Times New Roman"/>
                <w:sz w:val="20"/>
                <w:szCs w:val="20"/>
                <w:lang w:eastAsia="en-US" w:bidi="ar-SA"/>
              </w:rPr>
            </w:pPr>
            <w:r w:rsidRPr="007B7CEC">
              <w:rPr>
                <w:rFonts w:ascii="Times New Roman" w:eastAsiaTheme="minorHAnsi" w:hAnsi="Times New Roman" w:cs="Times New Roman"/>
                <w:sz w:val="20"/>
                <w:szCs w:val="20"/>
                <w:lang w:eastAsia="en-US" w:bidi="ar-SA"/>
              </w:rPr>
              <w:t>Sferinio veidrodžio įrengimas be stovo ir pamato 90 cm</w:t>
            </w:r>
          </w:p>
        </w:tc>
        <w:tc>
          <w:tcPr>
            <w:tcW w:w="1254" w:type="dxa"/>
            <w:tcBorders>
              <w:top w:val="nil"/>
              <w:left w:val="single" w:sz="8" w:space="0" w:color="000000"/>
              <w:bottom w:val="single" w:sz="8" w:space="0" w:color="000000"/>
              <w:right w:val="nil"/>
            </w:tcBorders>
            <w:shd w:val="clear" w:color="000000" w:fill="FFFFFF"/>
          </w:tcPr>
          <w:p w14:paraId="039CDF31" w14:textId="77777777" w:rsidR="00207D55" w:rsidRPr="007B7CEC" w:rsidRDefault="00207D55" w:rsidP="009B06F8">
            <w:pPr>
              <w:widowControl/>
              <w:spacing w:after="160" w:line="259" w:lineRule="auto"/>
              <w:jc w:val="center"/>
              <w:rPr>
                <w:rFonts w:ascii="Times New Roman" w:eastAsiaTheme="minorHAnsi" w:hAnsi="Times New Roman" w:cs="Times New Roman"/>
                <w:color w:val="auto"/>
                <w:sz w:val="20"/>
                <w:szCs w:val="20"/>
                <w:lang w:eastAsia="en-US" w:bidi="ar-SA"/>
              </w:rPr>
            </w:pPr>
            <w:r w:rsidRPr="007B7CEC">
              <w:rPr>
                <w:rFonts w:ascii="Times New Roman" w:eastAsiaTheme="minorHAnsi" w:hAnsi="Times New Roman" w:cs="Times New Roman"/>
                <w:color w:val="auto"/>
                <w:sz w:val="20"/>
                <w:szCs w:val="20"/>
                <w:lang w:eastAsia="en-US" w:bidi="ar-SA"/>
              </w:rPr>
              <w:t>1 Vnt.</w:t>
            </w:r>
          </w:p>
        </w:tc>
        <w:tc>
          <w:tcPr>
            <w:tcW w:w="1417" w:type="dxa"/>
            <w:tcBorders>
              <w:left w:val="single" w:sz="1" w:space="0" w:color="000000"/>
              <w:bottom w:val="single" w:sz="1" w:space="0" w:color="000000"/>
              <w:right w:val="single" w:sz="1" w:space="0" w:color="000000"/>
            </w:tcBorders>
            <w:shd w:val="clear" w:color="auto" w:fill="FFFFFF"/>
          </w:tcPr>
          <w:p w14:paraId="342B0450" w14:textId="77777777" w:rsidR="00207D55" w:rsidRPr="007B7CEC" w:rsidRDefault="00207D55" w:rsidP="009B06F8">
            <w:pPr>
              <w:suppressLineNumbers/>
              <w:suppressAutoHyphens/>
              <w:spacing w:line="100" w:lineRule="atLeast"/>
              <w:jc w:val="center"/>
              <w:rPr>
                <w:rFonts w:ascii="Times New Roman" w:eastAsia="HG Mincho Light J" w:hAnsi="Times New Roman" w:cs="Times New Roman"/>
                <w:sz w:val="20"/>
                <w:szCs w:val="20"/>
                <w:lang w:eastAsia="ar-SA" w:bidi="ar-SA"/>
              </w:rPr>
            </w:pPr>
          </w:p>
        </w:tc>
        <w:tc>
          <w:tcPr>
            <w:tcW w:w="1418" w:type="dxa"/>
            <w:tcBorders>
              <w:left w:val="single" w:sz="1" w:space="0" w:color="000000"/>
              <w:bottom w:val="single" w:sz="1" w:space="0" w:color="000000"/>
              <w:right w:val="single" w:sz="1" w:space="0" w:color="000000"/>
            </w:tcBorders>
            <w:shd w:val="clear" w:color="auto" w:fill="FFFFFF"/>
          </w:tcPr>
          <w:p w14:paraId="71513CAA" w14:textId="77777777" w:rsidR="00207D55" w:rsidRPr="007B7CEC" w:rsidRDefault="00207D55" w:rsidP="009B06F8">
            <w:pPr>
              <w:suppressLineNumbers/>
              <w:suppressAutoHyphens/>
              <w:spacing w:line="100" w:lineRule="atLeast"/>
              <w:jc w:val="center"/>
              <w:rPr>
                <w:rFonts w:ascii="Times New Roman" w:eastAsia="HG Mincho Light J" w:hAnsi="Times New Roman" w:cs="Times New Roman"/>
                <w:sz w:val="20"/>
                <w:szCs w:val="20"/>
                <w:lang w:eastAsia="ar-SA" w:bidi="ar-SA"/>
              </w:rPr>
            </w:pPr>
          </w:p>
        </w:tc>
      </w:tr>
      <w:tr w:rsidR="00207D55" w:rsidRPr="007B7CEC" w14:paraId="789643F6" w14:textId="77777777" w:rsidTr="009B06F8">
        <w:trPr>
          <w:trHeight w:val="483"/>
        </w:trPr>
        <w:tc>
          <w:tcPr>
            <w:tcW w:w="770" w:type="dxa"/>
            <w:tcBorders>
              <w:top w:val="single" w:sz="4" w:space="0" w:color="auto"/>
              <w:left w:val="single" w:sz="2" w:space="0" w:color="000000"/>
              <w:bottom w:val="single" w:sz="2" w:space="0" w:color="000000"/>
              <w:right w:val="single" w:sz="4" w:space="0" w:color="auto"/>
            </w:tcBorders>
            <w:shd w:val="clear" w:color="auto" w:fill="FFFFFF"/>
          </w:tcPr>
          <w:p w14:paraId="600B5004" w14:textId="77777777" w:rsidR="00207D55" w:rsidRPr="007B7CEC" w:rsidRDefault="00207D55" w:rsidP="009B06F8">
            <w:pPr>
              <w:widowControl/>
              <w:suppressLineNumbers/>
              <w:spacing w:after="160" w:line="259" w:lineRule="auto"/>
              <w:jc w:val="center"/>
              <w:rPr>
                <w:rFonts w:ascii="Times New Roman" w:eastAsia="HG Mincho Light J" w:hAnsi="Times New Roman" w:cs="Times New Roman"/>
                <w:color w:val="auto"/>
                <w:sz w:val="20"/>
                <w:szCs w:val="20"/>
                <w:lang w:eastAsia="ar-SA" w:bidi="ar-SA"/>
              </w:rPr>
            </w:pPr>
            <w:r w:rsidRPr="007B7CEC">
              <w:rPr>
                <w:rFonts w:ascii="Times New Roman" w:eastAsia="HG Mincho Light J" w:hAnsi="Times New Roman" w:cs="Times New Roman"/>
                <w:color w:val="auto"/>
                <w:sz w:val="20"/>
                <w:szCs w:val="20"/>
                <w:lang w:eastAsia="ar-SA" w:bidi="ar-SA"/>
              </w:rPr>
              <w:t>9</w:t>
            </w:r>
          </w:p>
        </w:tc>
        <w:tc>
          <w:tcPr>
            <w:tcW w:w="449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D09A396" w14:textId="77777777" w:rsidR="00207D55" w:rsidRPr="007B7CEC" w:rsidRDefault="00207D55" w:rsidP="009B06F8">
            <w:pPr>
              <w:widowControl/>
              <w:spacing w:after="160" w:line="259" w:lineRule="auto"/>
              <w:jc w:val="both"/>
              <w:rPr>
                <w:rFonts w:ascii="Times New Roman" w:eastAsiaTheme="minorHAnsi" w:hAnsi="Times New Roman" w:cs="Times New Roman"/>
                <w:sz w:val="20"/>
                <w:szCs w:val="20"/>
                <w:lang w:eastAsia="en-US" w:bidi="ar-SA"/>
              </w:rPr>
            </w:pPr>
            <w:r w:rsidRPr="007B7CEC">
              <w:rPr>
                <w:rFonts w:ascii="Times New Roman" w:eastAsiaTheme="minorHAnsi" w:hAnsi="Times New Roman" w:cs="Times New Roman"/>
                <w:sz w:val="20"/>
                <w:szCs w:val="20"/>
                <w:lang w:eastAsia="en-US" w:bidi="ar-SA"/>
              </w:rPr>
              <w:t>Cinkuotos gembės (</w:t>
            </w:r>
            <w:proofErr w:type="spellStart"/>
            <w:r w:rsidRPr="007B7CEC">
              <w:rPr>
                <w:rFonts w:ascii="Times New Roman" w:eastAsiaTheme="minorHAnsi" w:hAnsi="Times New Roman" w:cs="Times New Roman"/>
                <w:sz w:val="20"/>
                <w:szCs w:val="20"/>
                <w:lang w:eastAsia="en-US" w:bidi="ar-SA"/>
              </w:rPr>
              <w:t>briaunuotos</w:t>
            </w:r>
            <w:proofErr w:type="spellEnd"/>
            <w:r w:rsidRPr="007B7CEC">
              <w:rPr>
                <w:rFonts w:ascii="Times New Roman" w:eastAsiaTheme="minorHAnsi" w:hAnsi="Times New Roman" w:cs="Times New Roman"/>
                <w:sz w:val="20"/>
                <w:szCs w:val="20"/>
                <w:lang w:eastAsia="en-US" w:bidi="ar-SA"/>
              </w:rPr>
              <w:t>), įstatant ją į gelžbetoninį pamatą, įrengimas kelio ženklų pritvirtinimui 5,5 m aukštyje virš gatvės važiuojamosios dalies (gembės ilgis 4 m)</w:t>
            </w:r>
          </w:p>
        </w:tc>
        <w:tc>
          <w:tcPr>
            <w:tcW w:w="1254" w:type="dxa"/>
            <w:tcBorders>
              <w:top w:val="nil"/>
              <w:left w:val="single" w:sz="8" w:space="0" w:color="000000"/>
              <w:bottom w:val="single" w:sz="8" w:space="0" w:color="000000"/>
              <w:right w:val="nil"/>
            </w:tcBorders>
            <w:shd w:val="clear" w:color="000000" w:fill="FFFFFF"/>
          </w:tcPr>
          <w:p w14:paraId="65D58E2D" w14:textId="77777777" w:rsidR="00207D55" w:rsidRPr="007B7CEC" w:rsidRDefault="00207D55" w:rsidP="009B06F8">
            <w:pPr>
              <w:widowControl/>
              <w:spacing w:after="160" w:line="259" w:lineRule="auto"/>
              <w:jc w:val="center"/>
              <w:rPr>
                <w:rFonts w:ascii="Times New Roman" w:eastAsiaTheme="minorHAnsi" w:hAnsi="Times New Roman" w:cs="Times New Roman"/>
                <w:color w:val="auto"/>
                <w:sz w:val="20"/>
                <w:szCs w:val="20"/>
                <w:lang w:eastAsia="en-US" w:bidi="ar-SA"/>
              </w:rPr>
            </w:pPr>
            <w:r w:rsidRPr="007B7CEC">
              <w:rPr>
                <w:rFonts w:ascii="Times New Roman" w:eastAsiaTheme="minorHAnsi" w:hAnsi="Times New Roman" w:cs="Times New Roman"/>
                <w:color w:val="auto"/>
                <w:sz w:val="20"/>
                <w:szCs w:val="20"/>
                <w:lang w:eastAsia="en-US" w:bidi="ar-SA"/>
              </w:rPr>
              <w:t>1 Vnt.</w:t>
            </w:r>
          </w:p>
        </w:tc>
        <w:tc>
          <w:tcPr>
            <w:tcW w:w="1417" w:type="dxa"/>
            <w:tcBorders>
              <w:left w:val="single" w:sz="1" w:space="0" w:color="000000"/>
              <w:bottom w:val="single" w:sz="1" w:space="0" w:color="000000"/>
              <w:right w:val="single" w:sz="1" w:space="0" w:color="000000"/>
            </w:tcBorders>
            <w:shd w:val="clear" w:color="auto" w:fill="FFFFFF"/>
          </w:tcPr>
          <w:p w14:paraId="4CBC48A3" w14:textId="77777777" w:rsidR="00207D55" w:rsidRPr="007B7CEC" w:rsidRDefault="00207D55" w:rsidP="009B06F8">
            <w:pPr>
              <w:suppressLineNumbers/>
              <w:suppressAutoHyphens/>
              <w:spacing w:line="100" w:lineRule="atLeast"/>
              <w:jc w:val="center"/>
              <w:rPr>
                <w:rFonts w:ascii="Times New Roman" w:eastAsia="HG Mincho Light J" w:hAnsi="Times New Roman" w:cs="Times New Roman"/>
                <w:sz w:val="20"/>
                <w:szCs w:val="20"/>
                <w:lang w:eastAsia="ar-SA" w:bidi="ar-SA"/>
              </w:rPr>
            </w:pPr>
          </w:p>
        </w:tc>
        <w:tc>
          <w:tcPr>
            <w:tcW w:w="1418" w:type="dxa"/>
            <w:tcBorders>
              <w:left w:val="single" w:sz="1" w:space="0" w:color="000000"/>
              <w:bottom w:val="single" w:sz="1" w:space="0" w:color="000000"/>
              <w:right w:val="single" w:sz="1" w:space="0" w:color="000000"/>
            </w:tcBorders>
            <w:shd w:val="clear" w:color="auto" w:fill="FFFFFF"/>
          </w:tcPr>
          <w:p w14:paraId="6E3B6B74" w14:textId="77777777" w:rsidR="00207D55" w:rsidRPr="007B7CEC" w:rsidRDefault="00207D55" w:rsidP="009B06F8">
            <w:pPr>
              <w:suppressLineNumbers/>
              <w:suppressAutoHyphens/>
              <w:spacing w:line="100" w:lineRule="atLeast"/>
              <w:jc w:val="center"/>
              <w:rPr>
                <w:rFonts w:ascii="Times New Roman" w:eastAsia="HG Mincho Light J" w:hAnsi="Times New Roman" w:cs="Times New Roman"/>
                <w:sz w:val="20"/>
                <w:szCs w:val="20"/>
                <w:lang w:eastAsia="ar-SA" w:bidi="ar-SA"/>
              </w:rPr>
            </w:pPr>
          </w:p>
        </w:tc>
      </w:tr>
      <w:tr w:rsidR="00207D55" w:rsidRPr="007B7CEC" w14:paraId="621F605B" w14:textId="77777777" w:rsidTr="009B06F8">
        <w:trPr>
          <w:trHeight w:val="483"/>
        </w:trPr>
        <w:tc>
          <w:tcPr>
            <w:tcW w:w="770" w:type="dxa"/>
            <w:tcBorders>
              <w:top w:val="single" w:sz="4" w:space="0" w:color="auto"/>
              <w:left w:val="single" w:sz="2" w:space="0" w:color="000000"/>
              <w:bottom w:val="single" w:sz="2" w:space="0" w:color="000000"/>
              <w:right w:val="single" w:sz="4" w:space="0" w:color="auto"/>
            </w:tcBorders>
            <w:shd w:val="clear" w:color="auto" w:fill="FFFFFF"/>
          </w:tcPr>
          <w:p w14:paraId="37BA3A44" w14:textId="77777777" w:rsidR="00207D55" w:rsidRPr="007B7CEC" w:rsidRDefault="00207D55" w:rsidP="009B06F8">
            <w:pPr>
              <w:widowControl/>
              <w:suppressLineNumbers/>
              <w:spacing w:after="160" w:line="259" w:lineRule="auto"/>
              <w:jc w:val="center"/>
              <w:rPr>
                <w:rFonts w:ascii="Times New Roman" w:eastAsia="HG Mincho Light J" w:hAnsi="Times New Roman" w:cs="Times New Roman"/>
                <w:color w:val="auto"/>
                <w:sz w:val="20"/>
                <w:szCs w:val="20"/>
                <w:lang w:eastAsia="ar-SA" w:bidi="ar-SA"/>
              </w:rPr>
            </w:pPr>
            <w:r w:rsidRPr="007B7CEC">
              <w:rPr>
                <w:rFonts w:ascii="Times New Roman" w:eastAsia="HG Mincho Light J" w:hAnsi="Times New Roman" w:cs="Times New Roman"/>
                <w:color w:val="auto"/>
                <w:sz w:val="20"/>
                <w:szCs w:val="20"/>
                <w:lang w:eastAsia="ar-SA" w:bidi="ar-SA"/>
              </w:rPr>
              <w:t>10</w:t>
            </w:r>
          </w:p>
        </w:tc>
        <w:tc>
          <w:tcPr>
            <w:tcW w:w="449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E5A0CF4" w14:textId="77777777" w:rsidR="00207D55" w:rsidRPr="007B7CEC" w:rsidRDefault="00207D55" w:rsidP="009B06F8">
            <w:pPr>
              <w:widowControl/>
              <w:spacing w:after="160" w:line="259" w:lineRule="auto"/>
              <w:jc w:val="both"/>
              <w:rPr>
                <w:rFonts w:ascii="Times New Roman" w:eastAsiaTheme="minorHAnsi" w:hAnsi="Times New Roman" w:cs="Times New Roman"/>
                <w:sz w:val="20"/>
                <w:szCs w:val="20"/>
                <w:lang w:eastAsia="en-US" w:bidi="ar-SA"/>
              </w:rPr>
            </w:pPr>
            <w:r w:rsidRPr="007B7CEC">
              <w:rPr>
                <w:rFonts w:ascii="Times New Roman" w:eastAsiaTheme="minorHAnsi" w:hAnsi="Times New Roman" w:cs="Times New Roman"/>
                <w:sz w:val="20"/>
                <w:szCs w:val="20"/>
                <w:lang w:eastAsia="en-US" w:bidi="ar-SA"/>
              </w:rPr>
              <w:t>Šviesą atspindinti plėvelė, klijuojama ant naudoto kelio ženklo</w:t>
            </w:r>
          </w:p>
        </w:tc>
        <w:tc>
          <w:tcPr>
            <w:tcW w:w="1254" w:type="dxa"/>
            <w:tcBorders>
              <w:top w:val="nil"/>
              <w:left w:val="single" w:sz="8" w:space="0" w:color="000000"/>
              <w:bottom w:val="single" w:sz="8" w:space="0" w:color="000000"/>
              <w:right w:val="nil"/>
            </w:tcBorders>
            <w:shd w:val="clear" w:color="000000" w:fill="FFFFFF"/>
          </w:tcPr>
          <w:p w14:paraId="5FAFED11" w14:textId="77777777" w:rsidR="00207D55" w:rsidRPr="007B7CEC" w:rsidRDefault="00207D55" w:rsidP="009B06F8">
            <w:pPr>
              <w:widowControl/>
              <w:spacing w:after="160" w:line="259" w:lineRule="auto"/>
              <w:jc w:val="center"/>
              <w:rPr>
                <w:rFonts w:ascii="Times New Roman" w:eastAsiaTheme="minorHAnsi" w:hAnsi="Times New Roman" w:cs="Times New Roman"/>
                <w:color w:val="auto"/>
                <w:sz w:val="20"/>
                <w:szCs w:val="20"/>
                <w:vertAlign w:val="superscript"/>
                <w:lang w:eastAsia="en-US" w:bidi="ar-SA"/>
              </w:rPr>
            </w:pPr>
            <w:r w:rsidRPr="007B7CEC">
              <w:rPr>
                <w:rFonts w:ascii="Times New Roman" w:eastAsiaTheme="minorHAnsi" w:hAnsi="Times New Roman" w:cs="Times New Roman"/>
                <w:color w:val="auto"/>
                <w:sz w:val="20"/>
                <w:szCs w:val="20"/>
                <w:lang w:eastAsia="en-US" w:bidi="ar-SA"/>
              </w:rPr>
              <w:t>1 m</w:t>
            </w:r>
            <w:r w:rsidRPr="007B7CEC">
              <w:rPr>
                <w:rFonts w:ascii="Times New Roman" w:eastAsiaTheme="minorHAnsi" w:hAnsi="Times New Roman" w:cs="Times New Roman"/>
                <w:color w:val="auto"/>
                <w:sz w:val="20"/>
                <w:szCs w:val="20"/>
                <w:vertAlign w:val="superscript"/>
                <w:lang w:eastAsia="en-US" w:bidi="ar-SA"/>
              </w:rPr>
              <w:t>2</w:t>
            </w:r>
          </w:p>
        </w:tc>
        <w:tc>
          <w:tcPr>
            <w:tcW w:w="1417" w:type="dxa"/>
            <w:tcBorders>
              <w:left w:val="single" w:sz="1" w:space="0" w:color="000000"/>
              <w:bottom w:val="single" w:sz="1" w:space="0" w:color="000000"/>
              <w:right w:val="single" w:sz="1" w:space="0" w:color="000000"/>
            </w:tcBorders>
            <w:shd w:val="clear" w:color="auto" w:fill="FFFFFF"/>
          </w:tcPr>
          <w:p w14:paraId="7B268BE6" w14:textId="77777777" w:rsidR="00207D55" w:rsidRPr="007B7CEC" w:rsidRDefault="00207D55" w:rsidP="009B06F8">
            <w:pPr>
              <w:suppressLineNumbers/>
              <w:suppressAutoHyphens/>
              <w:spacing w:line="100" w:lineRule="atLeast"/>
              <w:jc w:val="center"/>
              <w:rPr>
                <w:rFonts w:ascii="Times New Roman" w:eastAsia="HG Mincho Light J" w:hAnsi="Times New Roman" w:cs="Times New Roman"/>
                <w:sz w:val="20"/>
                <w:szCs w:val="20"/>
                <w:lang w:eastAsia="ar-SA" w:bidi="ar-SA"/>
              </w:rPr>
            </w:pPr>
          </w:p>
        </w:tc>
        <w:tc>
          <w:tcPr>
            <w:tcW w:w="1418" w:type="dxa"/>
            <w:tcBorders>
              <w:left w:val="single" w:sz="1" w:space="0" w:color="000000"/>
              <w:bottom w:val="single" w:sz="1" w:space="0" w:color="000000"/>
              <w:right w:val="single" w:sz="1" w:space="0" w:color="000000"/>
            </w:tcBorders>
            <w:shd w:val="clear" w:color="auto" w:fill="FFFFFF"/>
          </w:tcPr>
          <w:p w14:paraId="10D1F7E2" w14:textId="77777777" w:rsidR="00207D55" w:rsidRPr="007B7CEC" w:rsidRDefault="00207D55" w:rsidP="009B06F8">
            <w:pPr>
              <w:suppressLineNumbers/>
              <w:suppressAutoHyphens/>
              <w:spacing w:line="100" w:lineRule="atLeast"/>
              <w:jc w:val="center"/>
              <w:rPr>
                <w:rFonts w:ascii="Times New Roman" w:eastAsia="HG Mincho Light J" w:hAnsi="Times New Roman" w:cs="Times New Roman"/>
                <w:sz w:val="20"/>
                <w:szCs w:val="20"/>
                <w:lang w:eastAsia="ar-SA" w:bidi="ar-SA"/>
              </w:rPr>
            </w:pPr>
          </w:p>
        </w:tc>
      </w:tr>
      <w:tr w:rsidR="00207D55" w:rsidRPr="007B7CEC" w14:paraId="5563EB79" w14:textId="77777777" w:rsidTr="009B06F8">
        <w:trPr>
          <w:trHeight w:val="483"/>
        </w:trPr>
        <w:tc>
          <w:tcPr>
            <w:tcW w:w="770" w:type="dxa"/>
            <w:tcBorders>
              <w:top w:val="single" w:sz="4" w:space="0" w:color="auto"/>
              <w:left w:val="single" w:sz="2" w:space="0" w:color="000000"/>
              <w:bottom w:val="single" w:sz="2" w:space="0" w:color="000000"/>
              <w:right w:val="single" w:sz="4" w:space="0" w:color="auto"/>
            </w:tcBorders>
            <w:shd w:val="clear" w:color="auto" w:fill="FFFFFF"/>
          </w:tcPr>
          <w:p w14:paraId="68C0794B" w14:textId="77777777" w:rsidR="00207D55" w:rsidRPr="007B7CEC" w:rsidRDefault="00207D55" w:rsidP="009B06F8">
            <w:pPr>
              <w:widowControl/>
              <w:suppressLineNumbers/>
              <w:spacing w:after="160" w:line="259" w:lineRule="auto"/>
              <w:jc w:val="center"/>
              <w:rPr>
                <w:rFonts w:ascii="Times New Roman" w:eastAsia="HG Mincho Light J" w:hAnsi="Times New Roman" w:cs="Times New Roman"/>
                <w:color w:val="auto"/>
                <w:sz w:val="20"/>
                <w:szCs w:val="20"/>
                <w:lang w:eastAsia="ar-SA" w:bidi="ar-SA"/>
              </w:rPr>
            </w:pPr>
            <w:r w:rsidRPr="007B7CEC">
              <w:rPr>
                <w:rFonts w:ascii="Times New Roman" w:eastAsia="HG Mincho Light J" w:hAnsi="Times New Roman" w:cs="Times New Roman"/>
                <w:color w:val="auto"/>
                <w:sz w:val="20"/>
                <w:szCs w:val="20"/>
                <w:lang w:eastAsia="ar-SA" w:bidi="ar-SA"/>
              </w:rPr>
              <w:t>11</w:t>
            </w:r>
          </w:p>
        </w:tc>
        <w:tc>
          <w:tcPr>
            <w:tcW w:w="449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AFA2436" w14:textId="77777777" w:rsidR="00207D55" w:rsidRPr="007B7CEC" w:rsidRDefault="00207D55" w:rsidP="009B06F8">
            <w:pPr>
              <w:widowControl/>
              <w:spacing w:after="160" w:line="259" w:lineRule="auto"/>
              <w:jc w:val="both"/>
              <w:rPr>
                <w:rFonts w:ascii="Times New Roman" w:eastAsiaTheme="minorHAnsi" w:hAnsi="Times New Roman" w:cs="Times New Roman"/>
                <w:sz w:val="20"/>
                <w:szCs w:val="20"/>
                <w:lang w:eastAsia="en-US" w:bidi="ar-SA"/>
              </w:rPr>
            </w:pPr>
            <w:r w:rsidRPr="007B7CEC">
              <w:rPr>
                <w:rFonts w:ascii="Times New Roman" w:eastAsiaTheme="minorHAnsi" w:hAnsi="Times New Roman" w:cs="Times New Roman"/>
                <w:sz w:val="20"/>
                <w:szCs w:val="20"/>
                <w:lang w:eastAsia="en-US" w:bidi="ar-SA"/>
              </w:rPr>
              <w:t>Nuorodų, informacinių stendų, ženklų (ne kelio ženklų), kitų individualaus projektavimo ženklų įrengimas</w:t>
            </w:r>
          </w:p>
        </w:tc>
        <w:tc>
          <w:tcPr>
            <w:tcW w:w="1254" w:type="dxa"/>
            <w:tcBorders>
              <w:top w:val="nil"/>
              <w:left w:val="single" w:sz="8" w:space="0" w:color="000000"/>
              <w:bottom w:val="single" w:sz="8" w:space="0" w:color="000000"/>
              <w:right w:val="nil"/>
            </w:tcBorders>
            <w:shd w:val="clear" w:color="000000" w:fill="FFFFFF"/>
          </w:tcPr>
          <w:p w14:paraId="294C1006" w14:textId="77777777" w:rsidR="00207D55" w:rsidRPr="007B7CEC" w:rsidRDefault="00207D55" w:rsidP="009B06F8">
            <w:pPr>
              <w:widowControl/>
              <w:spacing w:after="160" w:line="259" w:lineRule="auto"/>
              <w:jc w:val="center"/>
              <w:rPr>
                <w:rFonts w:ascii="Times New Roman" w:eastAsiaTheme="minorHAnsi" w:hAnsi="Times New Roman" w:cs="Times New Roman"/>
                <w:color w:val="auto"/>
                <w:sz w:val="20"/>
                <w:szCs w:val="20"/>
                <w:vertAlign w:val="superscript"/>
                <w:lang w:eastAsia="en-US" w:bidi="ar-SA"/>
              </w:rPr>
            </w:pPr>
            <w:r w:rsidRPr="007B7CEC">
              <w:rPr>
                <w:rFonts w:ascii="Times New Roman" w:eastAsiaTheme="minorHAnsi" w:hAnsi="Times New Roman" w:cs="Times New Roman"/>
                <w:color w:val="auto"/>
                <w:sz w:val="20"/>
                <w:szCs w:val="20"/>
                <w:lang w:eastAsia="en-US" w:bidi="ar-SA"/>
              </w:rPr>
              <w:t>1 m</w:t>
            </w:r>
            <w:r w:rsidRPr="007B7CEC">
              <w:rPr>
                <w:rFonts w:ascii="Times New Roman" w:eastAsiaTheme="minorHAnsi" w:hAnsi="Times New Roman" w:cs="Times New Roman"/>
                <w:color w:val="auto"/>
                <w:sz w:val="20"/>
                <w:szCs w:val="20"/>
                <w:vertAlign w:val="superscript"/>
                <w:lang w:eastAsia="en-US" w:bidi="ar-SA"/>
              </w:rPr>
              <w:t>2</w:t>
            </w:r>
          </w:p>
        </w:tc>
        <w:tc>
          <w:tcPr>
            <w:tcW w:w="1417" w:type="dxa"/>
            <w:tcBorders>
              <w:left w:val="single" w:sz="1" w:space="0" w:color="000000"/>
              <w:bottom w:val="single" w:sz="1" w:space="0" w:color="000000"/>
              <w:right w:val="single" w:sz="1" w:space="0" w:color="000000"/>
            </w:tcBorders>
            <w:shd w:val="clear" w:color="auto" w:fill="FFFFFF"/>
          </w:tcPr>
          <w:p w14:paraId="660F78F0" w14:textId="77777777" w:rsidR="00207D55" w:rsidRPr="007B7CEC" w:rsidRDefault="00207D55" w:rsidP="009B06F8">
            <w:pPr>
              <w:suppressLineNumbers/>
              <w:suppressAutoHyphens/>
              <w:spacing w:line="100" w:lineRule="atLeast"/>
              <w:jc w:val="center"/>
              <w:rPr>
                <w:rFonts w:ascii="Times New Roman" w:eastAsia="HG Mincho Light J" w:hAnsi="Times New Roman" w:cs="Times New Roman"/>
                <w:sz w:val="20"/>
                <w:szCs w:val="20"/>
                <w:lang w:eastAsia="ar-SA" w:bidi="ar-SA"/>
              </w:rPr>
            </w:pPr>
          </w:p>
        </w:tc>
        <w:tc>
          <w:tcPr>
            <w:tcW w:w="1418" w:type="dxa"/>
            <w:tcBorders>
              <w:left w:val="single" w:sz="1" w:space="0" w:color="000000"/>
              <w:bottom w:val="single" w:sz="1" w:space="0" w:color="000000"/>
              <w:right w:val="single" w:sz="1" w:space="0" w:color="000000"/>
            </w:tcBorders>
            <w:shd w:val="clear" w:color="auto" w:fill="FFFFFF"/>
          </w:tcPr>
          <w:p w14:paraId="7A9F8951" w14:textId="77777777" w:rsidR="00207D55" w:rsidRPr="007B7CEC" w:rsidRDefault="00207D55" w:rsidP="009B06F8">
            <w:pPr>
              <w:suppressLineNumbers/>
              <w:suppressAutoHyphens/>
              <w:spacing w:line="100" w:lineRule="atLeast"/>
              <w:jc w:val="center"/>
              <w:rPr>
                <w:rFonts w:ascii="Times New Roman" w:eastAsia="HG Mincho Light J" w:hAnsi="Times New Roman" w:cs="Times New Roman"/>
                <w:sz w:val="20"/>
                <w:szCs w:val="20"/>
                <w:lang w:eastAsia="ar-SA" w:bidi="ar-SA"/>
              </w:rPr>
            </w:pPr>
          </w:p>
        </w:tc>
      </w:tr>
      <w:tr w:rsidR="00207D55" w:rsidRPr="007B7CEC" w14:paraId="64B758BE" w14:textId="77777777" w:rsidTr="009B06F8">
        <w:trPr>
          <w:trHeight w:val="483"/>
        </w:trPr>
        <w:tc>
          <w:tcPr>
            <w:tcW w:w="770" w:type="dxa"/>
            <w:tcBorders>
              <w:top w:val="single" w:sz="4" w:space="0" w:color="auto"/>
              <w:left w:val="single" w:sz="2" w:space="0" w:color="000000"/>
              <w:bottom w:val="single" w:sz="2" w:space="0" w:color="000000"/>
              <w:right w:val="single" w:sz="4" w:space="0" w:color="auto"/>
            </w:tcBorders>
            <w:shd w:val="clear" w:color="auto" w:fill="FFFFFF"/>
          </w:tcPr>
          <w:p w14:paraId="754D7551" w14:textId="77777777" w:rsidR="00207D55" w:rsidRPr="007B7CEC" w:rsidRDefault="00207D55" w:rsidP="009B06F8">
            <w:pPr>
              <w:widowControl/>
              <w:suppressLineNumbers/>
              <w:spacing w:after="160" w:line="259" w:lineRule="auto"/>
              <w:jc w:val="center"/>
              <w:rPr>
                <w:rFonts w:ascii="Times New Roman" w:eastAsia="HG Mincho Light J" w:hAnsi="Times New Roman" w:cs="Times New Roman"/>
                <w:color w:val="auto"/>
                <w:sz w:val="20"/>
                <w:szCs w:val="20"/>
                <w:lang w:eastAsia="ar-SA" w:bidi="ar-SA"/>
              </w:rPr>
            </w:pPr>
            <w:r w:rsidRPr="007B7CEC">
              <w:rPr>
                <w:rFonts w:ascii="Times New Roman" w:eastAsia="HG Mincho Light J" w:hAnsi="Times New Roman" w:cs="Times New Roman"/>
                <w:color w:val="auto"/>
                <w:sz w:val="20"/>
                <w:szCs w:val="20"/>
                <w:lang w:eastAsia="ar-SA" w:bidi="ar-SA"/>
              </w:rPr>
              <w:t>12</w:t>
            </w:r>
          </w:p>
        </w:tc>
        <w:tc>
          <w:tcPr>
            <w:tcW w:w="449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79AA800" w14:textId="77777777" w:rsidR="00207D55" w:rsidRPr="007B7CEC" w:rsidRDefault="00207D55" w:rsidP="009B06F8">
            <w:pPr>
              <w:widowControl/>
              <w:spacing w:after="160" w:line="259" w:lineRule="auto"/>
              <w:jc w:val="both"/>
              <w:rPr>
                <w:rFonts w:ascii="Times New Roman" w:eastAsiaTheme="minorHAnsi" w:hAnsi="Times New Roman" w:cs="Times New Roman"/>
                <w:sz w:val="20"/>
                <w:szCs w:val="20"/>
                <w:lang w:eastAsia="en-US" w:bidi="ar-SA"/>
              </w:rPr>
            </w:pPr>
            <w:r w:rsidRPr="007B7CEC">
              <w:rPr>
                <w:rFonts w:ascii="Times New Roman" w:eastAsiaTheme="minorHAnsi" w:hAnsi="Times New Roman" w:cs="Times New Roman"/>
                <w:sz w:val="20"/>
                <w:szCs w:val="20"/>
                <w:lang w:eastAsia="en-US" w:bidi="ar-SA"/>
              </w:rPr>
              <w:t>Kiti panašaus pobūdžio darbai (kelio ženklų uždengimas, laikinas išmontavimas, laikinų kelio ženklų įrengimas)</w:t>
            </w:r>
          </w:p>
        </w:tc>
        <w:tc>
          <w:tcPr>
            <w:tcW w:w="1254" w:type="dxa"/>
            <w:tcBorders>
              <w:top w:val="nil"/>
              <w:left w:val="single" w:sz="8" w:space="0" w:color="000000"/>
              <w:bottom w:val="single" w:sz="8" w:space="0" w:color="000000"/>
              <w:right w:val="nil"/>
            </w:tcBorders>
            <w:shd w:val="clear" w:color="000000" w:fill="FFFFFF"/>
          </w:tcPr>
          <w:p w14:paraId="432BE057" w14:textId="77777777" w:rsidR="00207D55" w:rsidRPr="007B7CEC" w:rsidRDefault="00207D55" w:rsidP="009B06F8">
            <w:pPr>
              <w:widowControl/>
              <w:spacing w:after="160" w:line="259" w:lineRule="auto"/>
              <w:jc w:val="center"/>
              <w:rPr>
                <w:rFonts w:ascii="Times New Roman" w:eastAsiaTheme="minorHAnsi" w:hAnsi="Times New Roman" w:cs="Times New Roman"/>
                <w:color w:val="auto"/>
                <w:sz w:val="20"/>
                <w:szCs w:val="20"/>
                <w:lang w:eastAsia="en-US" w:bidi="ar-SA"/>
              </w:rPr>
            </w:pPr>
            <w:r w:rsidRPr="007B7CEC">
              <w:rPr>
                <w:rFonts w:ascii="Times New Roman" w:eastAsiaTheme="minorHAnsi" w:hAnsi="Times New Roman" w:cs="Times New Roman"/>
                <w:color w:val="auto"/>
                <w:sz w:val="20"/>
                <w:szCs w:val="20"/>
                <w:lang w:eastAsia="en-US" w:bidi="ar-SA"/>
              </w:rPr>
              <w:t>1 val.</w:t>
            </w:r>
          </w:p>
        </w:tc>
        <w:tc>
          <w:tcPr>
            <w:tcW w:w="1417" w:type="dxa"/>
            <w:tcBorders>
              <w:left w:val="single" w:sz="1" w:space="0" w:color="000000"/>
              <w:bottom w:val="single" w:sz="1" w:space="0" w:color="000000"/>
              <w:right w:val="single" w:sz="1" w:space="0" w:color="000000"/>
            </w:tcBorders>
            <w:shd w:val="clear" w:color="auto" w:fill="FFFFFF"/>
          </w:tcPr>
          <w:p w14:paraId="054A495E" w14:textId="77777777" w:rsidR="00207D55" w:rsidRPr="007B7CEC" w:rsidRDefault="00207D55" w:rsidP="009B06F8">
            <w:pPr>
              <w:suppressLineNumbers/>
              <w:suppressAutoHyphens/>
              <w:spacing w:line="100" w:lineRule="atLeast"/>
              <w:jc w:val="center"/>
              <w:rPr>
                <w:rFonts w:ascii="Times New Roman" w:eastAsia="HG Mincho Light J" w:hAnsi="Times New Roman" w:cs="Times New Roman"/>
                <w:sz w:val="20"/>
                <w:szCs w:val="20"/>
                <w:lang w:eastAsia="ar-SA" w:bidi="ar-SA"/>
              </w:rPr>
            </w:pPr>
          </w:p>
        </w:tc>
        <w:tc>
          <w:tcPr>
            <w:tcW w:w="1418" w:type="dxa"/>
            <w:tcBorders>
              <w:left w:val="single" w:sz="1" w:space="0" w:color="000000"/>
              <w:bottom w:val="single" w:sz="1" w:space="0" w:color="000000"/>
              <w:right w:val="single" w:sz="1" w:space="0" w:color="000000"/>
            </w:tcBorders>
            <w:shd w:val="clear" w:color="auto" w:fill="FFFFFF"/>
          </w:tcPr>
          <w:p w14:paraId="0DED53DF" w14:textId="77777777" w:rsidR="00207D55" w:rsidRPr="007B7CEC" w:rsidRDefault="00207D55" w:rsidP="009B06F8">
            <w:pPr>
              <w:suppressLineNumbers/>
              <w:suppressAutoHyphens/>
              <w:spacing w:line="100" w:lineRule="atLeast"/>
              <w:jc w:val="center"/>
              <w:rPr>
                <w:rFonts w:ascii="Times New Roman" w:eastAsia="HG Mincho Light J" w:hAnsi="Times New Roman" w:cs="Times New Roman"/>
                <w:sz w:val="20"/>
                <w:szCs w:val="20"/>
                <w:lang w:eastAsia="ar-SA" w:bidi="ar-SA"/>
              </w:rPr>
            </w:pPr>
          </w:p>
        </w:tc>
      </w:tr>
    </w:tbl>
    <w:p w14:paraId="27FF867D"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27C99EA6"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7577249A" w14:textId="77777777" w:rsidR="00207D55" w:rsidRDefault="00207D55" w:rsidP="00207D55">
      <w:pPr>
        <w:jc w:val="right"/>
        <w:rPr>
          <w:rFonts w:ascii="Times New Roman" w:eastAsia="HG Mincho Light J" w:hAnsi="Times New Roman" w:cs="Times New Roman"/>
          <w:sz w:val="20"/>
          <w:szCs w:val="20"/>
          <w:lang w:eastAsia="ar-SA"/>
        </w:rPr>
      </w:pPr>
      <w:r w:rsidRPr="007B7CEC">
        <w:rPr>
          <w:rFonts w:ascii="Times New Roman" w:eastAsia="HG Mincho Light J" w:hAnsi="Times New Roman" w:cs="Times New Roman"/>
          <w:sz w:val="20"/>
          <w:szCs w:val="20"/>
          <w:lang w:eastAsia="ar-SA"/>
        </w:rPr>
        <w:t xml:space="preserve">Sutarties projekto </w:t>
      </w:r>
      <w:r w:rsidRPr="00973A1D">
        <w:rPr>
          <w:rFonts w:ascii="Times New Roman" w:eastAsia="HG Mincho Light J" w:hAnsi="Times New Roman" w:cs="Times New Roman"/>
          <w:sz w:val="20"/>
          <w:szCs w:val="20"/>
          <w:lang w:eastAsia="ar-SA"/>
        </w:rPr>
        <w:t>2</w:t>
      </w:r>
      <w:r w:rsidRPr="007B7CEC">
        <w:rPr>
          <w:rFonts w:ascii="Times New Roman" w:eastAsia="HG Mincho Light J" w:hAnsi="Times New Roman" w:cs="Times New Roman"/>
          <w:sz w:val="20"/>
          <w:szCs w:val="20"/>
          <w:lang w:eastAsia="ar-SA"/>
        </w:rPr>
        <w:t xml:space="preserve"> priedas</w:t>
      </w:r>
    </w:p>
    <w:p w14:paraId="76C4278C" w14:textId="77777777" w:rsidR="00207D55" w:rsidRDefault="00207D55" w:rsidP="00207D55">
      <w:pPr>
        <w:jc w:val="right"/>
        <w:rPr>
          <w:rFonts w:ascii="Times New Roman" w:eastAsia="HG Mincho Light J" w:hAnsi="Times New Roman" w:cs="Times New Roman"/>
          <w:sz w:val="20"/>
          <w:szCs w:val="20"/>
          <w:lang w:eastAsia="ar-SA"/>
        </w:rPr>
      </w:pPr>
    </w:p>
    <w:p w14:paraId="5E2E0C96" w14:textId="77777777" w:rsidR="00207D55" w:rsidRPr="0089593A" w:rsidRDefault="00207D55" w:rsidP="00207D55">
      <w:pPr>
        <w:spacing w:line="100" w:lineRule="atLeast"/>
        <w:jc w:val="center"/>
        <w:rPr>
          <w:rFonts w:ascii="Times New Roman" w:eastAsia="Times New Roman" w:hAnsi="Times New Roman" w:cs="Times New Roman"/>
          <w:b/>
          <w:color w:val="auto"/>
          <w:sz w:val="22"/>
          <w:szCs w:val="22"/>
          <w:lang w:eastAsia="ar-SA" w:bidi="ar-SA"/>
        </w:rPr>
      </w:pPr>
      <w:r w:rsidRPr="0089593A">
        <w:rPr>
          <w:rFonts w:ascii="Times New Roman" w:eastAsia="Times New Roman" w:hAnsi="Times New Roman" w:cs="Times New Roman"/>
          <w:b/>
          <w:color w:val="auto"/>
          <w:sz w:val="22"/>
          <w:szCs w:val="22"/>
          <w:lang w:eastAsia="ar-SA" w:bidi="ar-SA"/>
        </w:rPr>
        <w:t xml:space="preserve">2 PRIEDAS PRIE 2025 M. </w:t>
      </w:r>
      <w:r w:rsidRPr="0089593A">
        <w:rPr>
          <w:rFonts w:ascii="Times New Roman" w:eastAsia="Times New Roman" w:hAnsi="Times New Roman" w:cs="Times New Roman"/>
          <w:color w:val="auto"/>
          <w:sz w:val="22"/>
          <w:szCs w:val="22"/>
          <w:lang w:eastAsia="ar-SA" w:bidi="ar-SA"/>
        </w:rPr>
        <w:t>_________</w:t>
      </w:r>
      <w:r w:rsidRPr="0089593A">
        <w:rPr>
          <w:rFonts w:ascii="Times New Roman" w:eastAsia="Times New Roman" w:hAnsi="Times New Roman" w:cs="Times New Roman"/>
          <w:b/>
          <w:color w:val="auto"/>
          <w:sz w:val="22"/>
          <w:szCs w:val="22"/>
          <w:lang w:eastAsia="ar-SA" w:bidi="ar-SA"/>
        </w:rPr>
        <w:t xml:space="preserve"> d. </w:t>
      </w:r>
      <w:r w:rsidRPr="0089593A">
        <w:rPr>
          <w:rFonts w:ascii="Times New Roman" w:hAnsi="Times New Roman" w:cs="Times New Roman"/>
          <w:b/>
          <w:bCs/>
          <w:sz w:val="22"/>
          <w:szCs w:val="22"/>
          <w:lang w:eastAsia="ar-SA"/>
        </w:rPr>
        <w:t xml:space="preserve">KELIO ŽENKLŲ IR SFERINIŲ VEIDRODŽIŲ ĮRENGIMO ŠIAULIŲ MIESTE  </w:t>
      </w:r>
      <w:r w:rsidRPr="0089593A">
        <w:rPr>
          <w:rFonts w:ascii="Times New Roman" w:eastAsia="Times New Roman" w:hAnsi="Times New Roman" w:cs="Times New Roman"/>
          <w:b/>
          <w:bCs/>
          <w:color w:val="auto"/>
          <w:sz w:val="22"/>
          <w:szCs w:val="22"/>
          <w:shd w:val="clear" w:color="auto" w:fill="FFFFFF"/>
          <w:lang w:eastAsia="ar-SA" w:bidi="ar-SA"/>
        </w:rPr>
        <w:t>DARBŲ SUTARTIES NR. SŽ-</w:t>
      </w:r>
    </w:p>
    <w:p w14:paraId="27A5B188" w14:textId="77777777" w:rsidR="00207D55" w:rsidRPr="0089593A" w:rsidRDefault="00207D55" w:rsidP="00207D55">
      <w:pPr>
        <w:suppressAutoHyphens/>
        <w:jc w:val="center"/>
        <w:rPr>
          <w:rFonts w:ascii="Times New Roman" w:eastAsia="Lucida Sans Unicode" w:hAnsi="Times New Roman" w:cs="Times New Roman"/>
          <w:b/>
          <w:noProof/>
          <w:color w:val="auto"/>
          <w:sz w:val="22"/>
          <w:szCs w:val="22"/>
          <w:lang w:bidi="ar-SA"/>
        </w:rPr>
      </w:pPr>
    </w:p>
    <w:p w14:paraId="1A987C7C" w14:textId="77777777" w:rsidR="00207D55" w:rsidRPr="0089593A" w:rsidRDefault="00207D55" w:rsidP="00207D55">
      <w:pPr>
        <w:suppressAutoHyphens/>
        <w:jc w:val="center"/>
        <w:rPr>
          <w:rFonts w:ascii="Times New Roman" w:eastAsia="Lucida Sans Unicode" w:hAnsi="Times New Roman" w:cs="Times New Roman"/>
          <w:b/>
          <w:noProof/>
          <w:color w:val="auto"/>
          <w:sz w:val="22"/>
          <w:szCs w:val="22"/>
          <w:lang w:bidi="ar-SA"/>
        </w:rPr>
      </w:pPr>
    </w:p>
    <w:p w14:paraId="66EC5EDC" w14:textId="77777777" w:rsidR="00207D55" w:rsidRPr="0089593A" w:rsidRDefault="00207D55" w:rsidP="00207D55">
      <w:pPr>
        <w:keepNext/>
        <w:widowControl/>
        <w:spacing w:line="100" w:lineRule="atLeast"/>
        <w:jc w:val="center"/>
        <w:rPr>
          <w:rFonts w:ascii="Times New Roman" w:eastAsia="Times New Roman" w:hAnsi="Times New Roman" w:cs="Times New Roman"/>
          <w:sz w:val="22"/>
          <w:szCs w:val="22"/>
          <w:lang w:eastAsia="ar-SA"/>
        </w:rPr>
      </w:pPr>
      <w:r w:rsidRPr="0089593A">
        <w:rPr>
          <w:rFonts w:ascii="Times New Roman" w:eastAsia="Times New Roman" w:hAnsi="Times New Roman" w:cs="Times New Roman"/>
          <w:b/>
          <w:sz w:val="22"/>
          <w:szCs w:val="22"/>
          <w:lang w:eastAsia="ar-SA"/>
        </w:rPr>
        <w:t>TECHNINĖ SPECIFIKACIJA</w:t>
      </w:r>
    </w:p>
    <w:p w14:paraId="15001882" w14:textId="77777777" w:rsidR="00207D55" w:rsidRPr="0089593A" w:rsidRDefault="00207D55" w:rsidP="00207D55">
      <w:pPr>
        <w:widowControl/>
        <w:tabs>
          <w:tab w:val="left" w:pos="709"/>
        </w:tabs>
        <w:spacing w:line="100" w:lineRule="atLeast"/>
        <w:jc w:val="both"/>
        <w:rPr>
          <w:rFonts w:ascii="Times New Roman" w:eastAsia="Times New Roman" w:hAnsi="Times New Roman" w:cs="Times New Roman"/>
          <w:sz w:val="22"/>
          <w:szCs w:val="22"/>
          <w:lang w:eastAsia="ar-SA"/>
        </w:rPr>
      </w:pPr>
    </w:p>
    <w:p w14:paraId="3FB8ECFF" w14:textId="77777777" w:rsidR="00207D55" w:rsidRDefault="00207D55" w:rsidP="00207D55">
      <w:pPr>
        <w:tabs>
          <w:tab w:val="left" w:pos="855"/>
        </w:tabs>
        <w:spacing w:line="100" w:lineRule="atLeast"/>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ab/>
        <w:t>Tiekėjas privalo įrengti naujus, ar užsakovo turimus kelio ženklus, informacines nuorodas vadovaudamasis (aktualiomis redakcijomis) Lietuvos Respublikos statybos įstatymu ir galiojančiais statybos techniniais reglamentais, Lietuvos Respublikos standartais</w:t>
      </w:r>
      <w:r>
        <w:rPr>
          <w:rFonts w:ascii="Times New Roman" w:eastAsia="Times New Roman" w:hAnsi="Times New Roman" w:cs="Times New Roman"/>
          <w:sz w:val="22"/>
          <w:szCs w:val="22"/>
          <w:lang w:eastAsia="ar-SA"/>
        </w:rPr>
        <w:t>.</w:t>
      </w:r>
    </w:p>
    <w:p w14:paraId="3468CE33" w14:textId="77777777" w:rsidR="00207D55" w:rsidRDefault="00207D55" w:rsidP="00207D55">
      <w:pPr>
        <w:tabs>
          <w:tab w:val="left" w:pos="855"/>
        </w:tabs>
        <w:spacing w:line="100" w:lineRule="atLeast"/>
        <w:jc w:val="both"/>
        <w:rPr>
          <w:rFonts w:ascii="Times New Roman" w:eastAsia="Times New Roman" w:hAnsi="Times New Roman" w:cs="Times New Roman"/>
          <w:sz w:val="22"/>
          <w:szCs w:val="22"/>
          <w:lang w:eastAsia="ar-SA"/>
        </w:rPr>
      </w:pPr>
    </w:p>
    <w:p w14:paraId="33BB5305" w14:textId="77777777" w:rsidR="00207D55" w:rsidRDefault="00207D55" w:rsidP="00207D55">
      <w:pPr>
        <w:tabs>
          <w:tab w:val="left" w:pos="855"/>
        </w:tabs>
        <w:spacing w:line="100" w:lineRule="atLeast"/>
        <w:jc w:val="both"/>
        <w:rPr>
          <w:rFonts w:ascii="Times New Roman" w:hAnsi="Times New Roman" w:cs="Times New Roman"/>
          <w:bCs/>
          <w:sz w:val="22"/>
          <w:szCs w:val="22"/>
          <w:lang w:eastAsia="ar-SA"/>
        </w:rPr>
      </w:pPr>
    </w:p>
    <w:p w14:paraId="346CAE26" w14:textId="77777777" w:rsidR="00207D55" w:rsidRPr="009572F4" w:rsidRDefault="00207D55" w:rsidP="00207D55">
      <w:pPr>
        <w:suppressAutoHyphens/>
        <w:jc w:val="both"/>
        <w:rPr>
          <w:rFonts w:ascii="Times New Roman" w:hAnsi="Times New Roman" w:cs="Times New Roman"/>
        </w:rPr>
      </w:pPr>
      <w:r w:rsidRPr="009572F4">
        <w:rPr>
          <w:rFonts w:ascii="Times New Roman" w:hAnsi="Times New Roman" w:cs="Times New Roman"/>
        </w:rPr>
        <w:t>Normatyvinių dokumentų sąrašas:</w:t>
      </w:r>
    </w:p>
    <w:p w14:paraId="4861BEA5" w14:textId="77777777" w:rsidR="00207D55" w:rsidRPr="009572F4" w:rsidRDefault="00207D55" w:rsidP="00207D55">
      <w:pPr>
        <w:suppressAutoHyphens/>
        <w:jc w:val="both"/>
        <w:rPr>
          <w:rFonts w:ascii="Times New Roman" w:hAnsi="Times New Roman" w:cs="Times New Roman"/>
        </w:rPr>
      </w:pPr>
      <w:r w:rsidRPr="009572F4">
        <w:rPr>
          <w:rFonts w:ascii="Times New Roman" w:hAnsi="Times New Roman" w:cs="Times New Roman"/>
        </w:rPr>
        <w:sym w:font="Symbol" w:char="F0B7"/>
      </w:r>
      <w:r w:rsidRPr="009572F4">
        <w:rPr>
          <w:rFonts w:ascii="Times New Roman" w:hAnsi="Times New Roman" w:cs="Times New Roman"/>
        </w:rPr>
        <w:t xml:space="preserve"> Lietuvos Respublikos kelių įstatymas; </w:t>
      </w:r>
    </w:p>
    <w:p w14:paraId="68DBADC9" w14:textId="77777777" w:rsidR="00207D55" w:rsidRPr="009572F4" w:rsidRDefault="00207D55" w:rsidP="00207D55">
      <w:pPr>
        <w:suppressAutoHyphens/>
        <w:jc w:val="both"/>
        <w:rPr>
          <w:rFonts w:ascii="Times New Roman" w:hAnsi="Times New Roman" w:cs="Times New Roman"/>
        </w:rPr>
      </w:pPr>
      <w:r w:rsidRPr="009572F4">
        <w:rPr>
          <w:rFonts w:ascii="Times New Roman" w:hAnsi="Times New Roman" w:cs="Times New Roman"/>
        </w:rPr>
        <w:sym w:font="Symbol" w:char="F0B7"/>
      </w:r>
      <w:r w:rsidRPr="009572F4">
        <w:rPr>
          <w:rFonts w:ascii="Times New Roman" w:hAnsi="Times New Roman" w:cs="Times New Roman"/>
        </w:rPr>
        <w:t xml:space="preserve"> Lietuvos Respublikos statybos įstatymas; </w:t>
      </w:r>
    </w:p>
    <w:p w14:paraId="4EA6DCCC" w14:textId="77777777" w:rsidR="00207D55" w:rsidRPr="009572F4" w:rsidRDefault="00207D55" w:rsidP="00207D55">
      <w:pPr>
        <w:suppressAutoHyphens/>
        <w:jc w:val="both"/>
        <w:rPr>
          <w:rFonts w:ascii="Times New Roman" w:hAnsi="Times New Roman" w:cs="Times New Roman"/>
        </w:rPr>
      </w:pPr>
      <w:r w:rsidRPr="009572F4">
        <w:rPr>
          <w:rFonts w:ascii="Times New Roman" w:hAnsi="Times New Roman" w:cs="Times New Roman"/>
        </w:rPr>
        <w:sym w:font="Symbol" w:char="F0B7"/>
      </w:r>
      <w:r w:rsidRPr="009572F4">
        <w:rPr>
          <w:rFonts w:ascii="Times New Roman" w:hAnsi="Times New Roman" w:cs="Times New Roman"/>
        </w:rPr>
        <w:t xml:space="preserve"> Lietuvos Respublikos saugaus eismo keliais įstatymais; </w:t>
      </w:r>
    </w:p>
    <w:p w14:paraId="727163B6" w14:textId="77777777" w:rsidR="00207D55" w:rsidRPr="009572F4" w:rsidRDefault="00207D55" w:rsidP="00207D55">
      <w:pPr>
        <w:tabs>
          <w:tab w:val="left" w:pos="855"/>
        </w:tabs>
        <w:spacing w:line="100" w:lineRule="atLeast"/>
        <w:jc w:val="both"/>
        <w:rPr>
          <w:rFonts w:ascii="Times New Roman" w:hAnsi="Times New Roman" w:cs="Times New Roman"/>
          <w:bCs/>
          <w:lang w:eastAsia="ar-SA"/>
        </w:rPr>
      </w:pPr>
      <w:r w:rsidRPr="009572F4">
        <w:rPr>
          <w:rFonts w:ascii="Times New Roman" w:hAnsi="Times New Roman" w:cs="Times New Roman"/>
        </w:rPr>
        <w:sym w:font="Symbol" w:char="F0B7"/>
      </w:r>
      <w:r w:rsidRPr="009572F4">
        <w:rPr>
          <w:rFonts w:ascii="Times New Roman" w:hAnsi="Times New Roman" w:cs="Times New Roman"/>
        </w:rPr>
        <w:t xml:space="preserve"> </w:t>
      </w:r>
      <w:r w:rsidRPr="009572F4">
        <w:rPr>
          <w:rFonts w:ascii="Times New Roman" w:hAnsi="Times New Roman" w:cs="Times New Roman"/>
          <w:lang w:eastAsia="ar-SA"/>
        </w:rPr>
        <w:t>Kelių eismo taisyklės, patvirtintos LR Vyriausybės 2002-12-11 nutarimu Nr. 1950</w:t>
      </w:r>
      <w:r w:rsidRPr="009572F4">
        <w:rPr>
          <w:rFonts w:ascii="Times New Roman" w:hAnsi="Times New Roman" w:cs="Times New Roman"/>
          <w:bCs/>
          <w:lang w:eastAsia="ar-SA"/>
        </w:rPr>
        <w:t xml:space="preserve">; </w:t>
      </w:r>
    </w:p>
    <w:p w14:paraId="030B22A6" w14:textId="77777777" w:rsidR="00207D55" w:rsidRPr="009572F4" w:rsidRDefault="00207D55" w:rsidP="00207D55">
      <w:pPr>
        <w:suppressAutoHyphens/>
        <w:jc w:val="both"/>
        <w:rPr>
          <w:rFonts w:ascii="Times New Roman" w:hAnsi="Times New Roman" w:cs="Times New Roman"/>
        </w:rPr>
      </w:pPr>
      <w:r w:rsidRPr="009572F4">
        <w:rPr>
          <w:rFonts w:ascii="Times New Roman" w:hAnsi="Times New Roman" w:cs="Times New Roman"/>
        </w:rPr>
        <w:sym w:font="Symbol" w:char="F0B7"/>
      </w:r>
      <w:r w:rsidRPr="009572F4">
        <w:rPr>
          <w:rFonts w:ascii="Times New Roman" w:hAnsi="Times New Roman" w:cs="Times New Roman"/>
        </w:rPr>
        <w:t xml:space="preserve"> Automobilių kelių darbo vietų aptvėrimo ir eismo reguliavimo taisyklės TDVAER12 /2012-04-16 LAKD direktoriaus įsakymas Nr. V-87;</w:t>
      </w:r>
    </w:p>
    <w:p w14:paraId="5D3CF293" w14:textId="77777777" w:rsidR="00207D55" w:rsidRPr="009572F4" w:rsidRDefault="00207D55" w:rsidP="00207D55">
      <w:pPr>
        <w:suppressAutoHyphens/>
        <w:jc w:val="both"/>
        <w:rPr>
          <w:rFonts w:ascii="Times New Roman" w:hAnsi="Times New Roman" w:cs="Times New Roman"/>
        </w:rPr>
      </w:pPr>
      <w:r w:rsidRPr="009572F4">
        <w:rPr>
          <w:rFonts w:ascii="Times New Roman" w:hAnsi="Times New Roman" w:cs="Times New Roman"/>
        </w:rPr>
        <w:sym w:font="Symbol" w:char="F0B7"/>
      </w:r>
      <w:r w:rsidRPr="009572F4">
        <w:rPr>
          <w:rFonts w:ascii="Times New Roman" w:hAnsi="Times New Roman" w:cs="Times New Roman"/>
        </w:rPr>
        <w:t xml:space="preserve"> Šiaulių miesto tvarkymo ir švaros taisyklės / Šiaulių miesto savivaldybės tarybos 2018-06-07 sprendimas Nr. T-224/; </w:t>
      </w:r>
    </w:p>
    <w:p w14:paraId="0632DB0F" w14:textId="77777777" w:rsidR="00207D55" w:rsidRPr="009572F4" w:rsidRDefault="00207D55" w:rsidP="00207D55">
      <w:pPr>
        <w:suppressAutoHyphens/>
        <w:jc w:val="both"/>
        <w:rPr>
          <w:rFonts w:ascii="Times New Roman" w:hAnsi="Times New Roman" w:cs="Times New Roman"/>
        </w:rPr>
      </w:pPr>
      <w:bookmarkStart w:id="40" w:name="_Hlk208479790"/>
      <w:r w:rsidRPr="009572F4">
        <w:rPr>
          <w:rFonts w:ascii="Times New Roman" w:hAnsi="Times New Roman" w:cs="Times New Roman"/>
        </w:rPr>
        <w:sym w:font="Symbol" w:char="F0B7"/>
      </w:r>
      <w:bookmarkEnd w:id="40"/>
      <w:r w:rsidRPr="009572F4">
        <w:rPr>
          <w:rFonts w:ascii="Times New Roman" w:hAnsi="Times New Roman" w:cs="Times New Roman"/>
        </w:rPr>
        <w:t xml:space="preserve"> Pėsčiųjų perėjimo per kelius ir gatves organizavimo taisyklės, 2020-08-28 LR Susisiekimo ministro įsakymas Nr. 3-487;</w:t>
      </w:r>
    </w:p>
    <w:p w14:paraId="680A76E9" w14:textId="77777777" w:rsidR="00207D55" w:rsidRPr="009572F4" w:rsidRDefault="00207D55" w:rsidP="00207D55">
      <w:pPr>
        <w:suppressAutoHyphens/>
        <w:jc w:val="both"/>
        <w:rPr>
          <w:rFonts w:ascii="Times New Roman" w:hAnsi="Times New Roman" w:cs="Times New Roman"/>
        </w:rPr>
      </w:pPr>
      <w:r w:rsidRPr="009572F4">
        <w:rPr>
          <w:rFonts w:ascii="Times New Roman" w:hAnsi="Times New Roman" w:cs="Times New Roman"/>
        </w:rPr>
        <w:sym w:font="Symbol" w:char="F0B7"/>
      </w:r>
      <w:r w:rsidRPr="009572F4">
        <w:rPr>
          <w:rFonts w:ascii="Times New Roman" w:hAnsi="Times New Roman" w:cs="Times New Roman"/>
        </w:rPr>
        <w:t xml:space="preserve"> Inžinerinių eismo saugumo priemonių įgyvendinimo rekomendacijos, 2024-11-22 VĮ Transporto kompetencijų agentūros direktoriaus įsakymas Nr. 2-147;</w:t>
      </w:r>
    </w:p>
    <w:p w14:paraId="7480A5C7" w14:textId="77777777" w:rsidR="00207D55" w:rsidRPr="009572F4" w:rsidRDefault="00207D55" w:rsidP="00207D55">
      <w:pPr>
        <w:suppressAutoHyphens/>
        <w:jc w:val="both"/>
        <w:rPr>
          <w:rFonts w:ascii="Times New Roman" w:eastAsia="Lucida Sans Unicode" w:hAnsi="Times New Roman" w:cs="Times New Roman"/>
          <w:noProof/>
          <w:color w:val="auto"/>
          <w:lang w:bidi="ar-SA"/>
        </w:rPr>
      </w:pPr>
      <w:bookmarkStart w:id="41" w:name="_Hlk208817905"/>
      <w:r w:rsidRPr="009572F4">
        <w:rPr>
          <w:rFonts w:ascii="Times New Roman" w:hAnsi="Times New Roman" w:cs="Times New Roman"/>
        </w:rPr>
        <w:sym w:font="Symbol" w:char="F0B7"/>
      </w:r>
      <w:r w:rsidRPr="009572F4">
        <w:rPr>
          <w:rFonts w:ascii="Times New Roman" w:hAnsi="Times New Roman" w:cs="Times New Roman"/>
        </w:rPr>
        <w:t xml:space="preserve"> </w:t>
      </w:r>
      <w:bookmarkEnd w:id="41"/>
      <w:r w:rsidRPr="009572F4">
        <w:rPr>
          <w:rFonts w:ascii="Times New Roman" w:eastAsia="Times New Roman" w:hAnsi="Times New Roman" w:cs="Times New Roman"/>
          <w:lang w:eastAsia="ar-SA"/>
        </w:rPr>
        <w:t xml:space="preserve">Kelio ženklų įrengimo ir vertikaliojo ženklinimo taisyklės, 2012-01-31 LR Susisiekimo ministro įsakymas Nr. 3-83; </w:t>
      </w:r>
    </w:p>
    <w:p w14:paraId="0664BB08" w14:textId="77777777" w:rsidR="00207D55" w:rsidRPr="009572F4" w:rsidRDefault="00207D55" w:rsidP="00207D55">
      <w:pPr>
        <w:tabs>
          <w:tab w:val="left" w:pos="855"/>
        </w:tabs>
        <w:spacing w:line="100" w:lineRule="atLeast"/>
        <w:jc w:val="both"/>
        <w:rPr>
          <w:rFonts w:ascii="Times New Roman" w:hAnsi="Times New Roman" w:cs="Times New Roman"/>
          <w:bCs/>
          <w:lang w:eastAsia="ar-SA"/>
        </w:rPr>
      </w:pPr>
      <w:r w:rsidRPr="009572F4">
        <w:rPr>
          <w:rFonts w:ascii="Times New Roman" w:hAnsi="Times New Roman" w:cs="Times New Roman"/>
        </w:rPr>
        <w:sym w:font="Symbol" w:char="F0B7"/>
      </w:r>
      <w:r w:rsidRPr="009572F4">
        <w:rPr>
          <w:rFonts w:ascii="Times New Roman" w:hAnsi="Times New Roman" w:cs="Times New Roman"/>
          <w:lang w:eastAsia="ar-SA"/>
        </w:rPr>
        <w:t xml:space="preserve"> Automobilių kelių vertikaliųjų kelio ženklų techninių reikalavimų aprašas TRA VŽ 12, 2012-03-05 Lietuvos automobilių kelių direkcijos prie Susisiekimo ministerijos direktoriaus, įsakymas Nr. V-52. </w:t>
      </w:r>
    </w:p>
    <w:p w14:paraId="6167DF92" w14:textId="77777777" w:rsidR="00207D55" w:rsidRPr="0089593A" w:rsidRDefault="00207D55" w:rsidP="00207D55">
      <w:pPr>
        <w:tabs>
          <w:tab w:val="left" w:pos="855"/>
        </w:tabs>
        <w:spacing w:line="100" w:lineRule="atLeast"/>
        <w:jc w:val="both"/>
        <w:rPr>
          <w:rFonts w:ascii="Times New Roman" w:hAnsi="Times New Roman" w:cs="Times New Roman"/>
          <w:bCs/>
          <w:sz w:val="22"/>
          <w:szCs w:val="22"/>
          <w:lang w:eastAsia="ar-SA"/>
        </w:rPr>
      </w:pPr>
    </w:p>
    <w:p w14:paraId="68F8D0AF" w14:textId="77777777" w:rsidR="00207D55" w:rsidRPr="0089593A" w:rsidRDefault="00207D55" w:rsidP="00207D55">
      <w:pPr>
        <w:tabs>
          <w:tab w:val="left" w:pos="855"/>
        </w:tabs>
        <w:spacing w:line="100" w:lineRule="atLeast"/>
        <w:jc w:val="both"/>
        <w:rPr>
          <w:rFonts w:ascii="Times New Roman" w:hAnsi="Times New Roman" w:cs="Times New Roman"/>
          <w:bCs/>
          <w:sz w:val="22"/>
          <w:szCs w:val="22"/>
          <w:lang w:eastAsia="ar-SA"/>
        </w:rPr>
      </w:pPr>
    </w:p>
    <w:p w14:paraId="2C6AB1F3" w14:textId="77777777" w:rsidR="00207D55" w:rsidRPr="0089593A" w:rsidRDefault="00207D55" w:rsidP="00207D55">
      <w:pPr>
        <w:widowControl/>
        <w:tabs>
          <w:tab w:val="left" w:pos="709"/>
          <w:tab w:val="left" w:pos="993"/>
          <w:tab w:val="left" w:pos="2977"/>
          <w:tab w:val="left" w:pos="3119"/>
        </w:tabs>
        <w:spacing w:line="100" w:lineRule="atLeast"/>
        <w:jc w:val="center"/>
        <w:rPr>
          <w:rFonts w:ascii="Times New Roman" w:eastAsia="Times New Roman" w:hAnsi="Times New Roman" w:cs="Times New Roman"/>
          <w:sz w:val="22"/>
          <w:szCs w:val="22"/>
          <w:lang w:eastAsia="ar-SA"/>
        </w:rPr>
      </w:pPr>
      <w:r w:rsidRPr="0089593A">
        <w:rPr>
          <w:rFonts w:ascii="Times New Roman" w:eastAsia="Times New Roman" w:hAnsi="Times New Roman" w:cs="Times New Roman"/>
          <w:b/>
          <w:sz w:val="22"/>
          <w:szCs w:val="22"/>
          <w:lang w:eastAsia="ar-SA"/>
        </w:rPr>
        <w:t xml:space="preserve">Kelio ženklų įrengimas </w:t>
      </w:r>
    </w:p>
    <w:p w14:paraId="14399218" w14:textId="77777777" w:rsidR="00207D55" w:rsidRPr="0089593A" w:rsidRDefault="00207D55" w:rsidP="00207D55">
      <w:pPr>
        <w:widowControl/>
        <w:tabs>
          <w:tab w:val="left" w:pos="709"/>
        </w:tabs>
        <w:spacing w:line="100" w:lineRule="atLeast"/>
        <w:jc w:val="both"/>
        <w:rPr>
          <w:rFonts w:ascii="Times New Roman" w:eastAsia="Times New Roman" w:hAnsi="Times New Roman" w:cs="Times New Roman"/>
          <w:sz w:val="22"/>
          <w:szCs w:val="22"/>
          <w:lang w:eastAsia="ar-SA"/>
        </w:rPr>
      </w:pPr>
    </w:p>
    <w:p w14:paraId="7FA65BE3" w14:textId="77777777" w:rsidR="00207D55" w:rsidRPr="0089593A" w:rsidRDefault="00207D55" w:rsidP="00207D55">
      <w:pPr>
        <w:pStyle w:val="Sraopastraipa"/>
        <w:widowControl/>
        <w:numPr>
          <w:ilvl w:val="0"/>
          <w:numId w:val="22"/>
        </w:numPr>
        <w:tabs>
          <w:tab w:val="left" w:pos="709"/>
        </w:tabs>
        <w:spacing w:after="200" w:line="100" w:lineRule="atLeast"/>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Į kelio ženklo sąvoką įeina: stovai, tvirtinimo detalės, kelio ženklas. Tvirtinimo detalės turi būti tokios, kad, keičiant gembės konstrukciją, ženklus galima būtų tvirtinti:</w:t>
      </w:r>
    </w:p>
    <w:p w14:paraId="2C200402" w14:textId="77777777" w:rsidR="00207D55" w:rsidRPr="0089593A" w:rsidRDefault="00207D55" w:rsidP="00207D55">
      <w:pPr>
        <w:pStyle w:val="Sraopastraipa"/>
        <w:widowControl/>
        <w:numPr>
          <w:ilvl w:val="2"/>
          <w:numId w:val="23"/>
        </w:numPr>
        <w:tabs>
          <w:tab w:val="left" w:pos="709"/>
        </w:tabs>
        <w:spacing w:after="200" w:line="100" w:lineRule="atLeast"/>
        <w:ind w:left="709"/>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ant vieno stovo iš dviejų pusių ir iki keturių ženklų su papildomomis lentelėmis bei kartu su esamais kelio ženklais;</w:t>
      </w:r>
    </w:p>
    <w:p w14:paraId="634693F8" w14:textId="77777777" w:rsidR="00207D55" w:rsidRPr="0089593A" w:rsidRDefault="00207D55" w:rsidP="00207D55">
      <w:pPr>
        <w:pStyle w:val="Sraopastraipa"/>
        <w:widowControl/>
        <w:numPr>
          <w:ilvl w:val="2"/>
          <w:numId w:val="23"/>
        </w:numPr>
        <w:tabs>
          <w:tab w:val="left" w:pos="709"/>
        </w:tabs>
        <w:spacing w:after="200" w:line="100" w:lineRule="atLeast"/>
        <w:ind w:left="709"/>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ant apšvietimo, elektros, ir šviesoforų stulpų;</w:t>
      </w:r>
    </w:p>
    <w:p w14:paraId="25A789BB" w14:textId="77777777" w:rsidR="00207D55" w:rsidRPr="0089593A" w:rsidRDefault="00207D55" w:rsidP="00207D55">
      <w:pPr>
        <w:pStyle w:val="Sraopastraipa"/>
        <w:widowControl/>
        <w:numPr>
          <w:ilvl w:val="2"/>
          <w:numId w:val="23"/>
        </w:numPr>
        <w:tabs>
          <w:tab w:val="left" w:pos="709"/>
        </w:tabs>
        <w:spacing w:after="200" w:line="100" w:lineRule="atLeast"/>
        <w:ind w:left="709"/>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ant statinių;</w:t>
      </w:r>
    </w:p>
    <w:p w14:paraId="275B8F58" w14:textId="77777777" w:rsidR="00207D55" w:rsidRPr="0089593A" w:rsidRDefault="00207D55" w:rsidP="00207D55">
      <w:pPr>
        <w:pStyle w:val="Sraopastraipa"/>
        <w:widowControl/>
        <w:numPr>
          <w:ilvl w:val="2"/>
          <w:numId w:val="23"/>
        </w:numPr>
        <w:tabs>
          <w:tab w:val="left" w:pos="709"/>
        </w:tabs>
        <w:spacing w:after="200" w:line="100" w:lineRule="atLeast"/>
        <w:ind w:left="709"/>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ant specialių rėmų;</w:t>
      </w:r>
    </w:p>
    <w:p w14:paraId="7E96F696" w14:textId="77777777" w:rsidR="00207D55" w:rsidRPr="0089593A" w:rsidRDefault="00207D55" w:rsidP="00207D55">
      <w:pPr>
        <w:pStyle w:val="Sraopastraipa"/>
        <w:widowControl/>
        <w:numPr>
          <w:ilvl w:val="2"/>
          <w:numId w:val="23"/>
        </w:numPr>
        <w:tabs>
          <w:tab w:val="left" w:pos="709"/>
        </w:tabs>
        <w:spacing w:after="200" w:line="100" w:lineRule="atLeast"/>
        <w:ind w:left="709"/>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ant laikinų stovų.</w:t>
      </w:r>
    </w:p>
    <w:p w14:paraId="007ECD9C" w14:textId="77777777" w:rsidR="00207D55" w:rsidRPr="0089593A" w:rsidRDefault="00207D55" w:rsidP="00207D55">
      <w:pPr>
        <w:pStyle w:val="Sraopastraipa"/>
        <w:widowControl/>
        <w:numPr>
          <w:ilvl w:val="0"/>
          <w:numId w:val="22"/>
        </w:numPr>
        <w:tabs>
          <w:tab w:val="left" w:pos="709"/>
        </w:tabs>
        <w:spacing w:after="200"/>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 xml:space="preserve">Kelio ženklų klasė pagal LST EN 12899-1 turi būti: P3, E2, CR2. </w:t>
      </w:r>
    </w:p>
    <w:p w14:paraId="1BA2898E" w14:textId="77777777" w:rsidR="00207D55" w:rsidRPr="0089593A" w:rsidRDefault="00207D55" w:rsidP="00207D55">
      <w:pPr>
        <w:pStyle w:val="Sraopastraipa"/>
        <w:widowControl/>
        <w:numPr>
          <w:ilvl w:val="0"/>
          <w:numId w:val="22"/>
        </w:numPr>
        <w:tabs>
          <w:tab w:val="left" w:pos="709"/>
        </w:tabs>
        <w:spacing w:after="200"/>
        <w:jc w:val="both"/>
        <w:rPr>
          <w:rFonts w:ascii="Times New Roman" w:eastAsia="Calibri" w:hAnsi="Times New Roman" w:cs="Times New Roman"/>
          <w:sz w:val="22"/>
          <w:szCs w:val="22"/>
          <w:lang w:eastAsia="en-US"/>
        </w:rPr>
      </w:pPr>
      <w:r w:rsidRPr="0089593A">
        <w:rPr>
          <w:rFonts w:ascii="Times New Roman" w:eastAsia="Times New Roman" w:hAnsi="Times New Roman" w:cs="Times New Roman"/>
          <w:sz w:val="22"/>
          <w:szCs w:val="22"/>
          <w:lang w:eastAsia="ar-SA"/>
        </w:rPr>
        <w:t>Kelio ženklai turi būti pagaminti iš aukšto intensyvumo atspindžio plėvelės. Kelio ženklų plėvelės klasė – RA1 - RA3 („aukšto intensyvumo atspindys“, atspindžio folijos tipas pagal LST EN 12899-1), išskyrus virš važiuojamosios dalies ir Įspėjamojo ženklo geltoname skyde (1200x900mm) – „deimantinė plėvelė“ su rombo formos tekstūra. Ant plėvelės fasadinės pusės turi būti matomi plėvelės markę nusakantys vandens ženklai arba tinklelio forma.</w:t>
      </w:r>
    </w:p>
    <w:p w14:paraId="4583C2AF" w14:textId="77777777" w:rsidR="00207D55" w:rsidRPr="0089593A" w:rsidRDefault="00207D55" w:rsidP="00207D55">
      <w:pPr>
        <w:pStyle w:val="Sraopastraipa"/>
        <w:widowControl/>
        <w:numPr>
          <w:ilvl w:val="0"/>
          <w:numId w:val="22"/>
        </w:numPr>
        <w:tabs>
          <w:tab w:val="left" w:pos="709"/>
        </w:tabs>
        <w:jc w:val="both"/>
        <w:rPr>
          <w:rFonts w:ascii="Times New Roman" w:hAnsi="Times New Roman" w:cs="Times New Roman"/>
          <w:sz w:val="22"/>
          <w:szCs w:val="22"/>
        </w:rPr>
      </w:pPr>
      <w:r w:rsidRPr="0089593A">
        <w:rPr>
          <w:rFonts w:ascii="Times New Roman" w:hAnsi="Times New Roman" w:cs="Times New Roman"/>
          <w:sz w:val="22"/>
          <w:szCs w:val="22"/>
        </w:rPr>
        <w:t xml:space="preserve">Standartiniai ir individualaus projektavimo pagaminti kelio ženklai turi tenkinti: Kelio ženklų įrengimo ir vertikaliojo ženklinimo taisykles, patvirtintas LR susisiekimo ministro 2012 m. sausio 31 d. įsakymu Nr. 3-83 (Žin., 2012, Nr. 20-914), taip pat automobilių kelių vertikaliųjų kelio ženklų techninių reikalavimų aprašą TRA VŽ 12, patvirtintą LR susisiekimo ministro 2012 m. kovo 5 d. įsakymu Nr. V-52 (Žin., 2012, </w:t>
      </w:r>
      <w:r w:rsidRPr="0089593A">
        <w:rPr>
          <w:rFonts w:ascii="Times New Roman" w:hAnsi="Times New Roman" w:cs="Times New Roman"/>
          <w:sz w:val="22"/>
          <w:szCs w:val="22"/>
        </w:rPr>
        <w:lastRenderedPageBreak/>
        <w:t xml:space="preserve">Nr. 30-1438), LST EN 12899-1:2008 </w:t>
      </w:r>
      <w:bookmarkStart w:id="42" w:name="_Hlk77060874"/>
      <w:r w:rsidRPr="0089593A">
        <w:rPr>
          <w:rFonts w:ascii="Times New Roman" w:hAnsi="Times New Roman" w:cs="Times New Roman"/>
          <w:sz w:val="22"/>
          <w:szCs w:val="22"/>
        </w:rPr>
        <w:t>„</w:t>
      </w:r>
      <w:bookmarkEnd w:id="42"/>
      <w:r w:rsidRPr="0089593A">
        <w:rPr>
          <w:rFonts w:ascii="Times New Roman" w:hAnsi="Times New Roman" w:cs="Times New Roman"/>
          <w:sz w:val="22"/>
          <w:szCs w:val="22"/>
        </w:rPr>
        <w:t>Nuolatiniai vertikalieji kelio ženklai. 1 dalis. Nuolatiniai ženklai</w:t>
      </w:r>
      <w:bookmarkStart w:id="43" w:name="_Hlk77060791"/>
      <w:r w:rsidRPr="0089593A">
        <w:rPr>
          <w:rFonts w:ascii="Times New Roman" w:hAnsi="Times New Roman" w:cs="Times New Roman"/>
          <w:sz w:val="22"/>
          <w:szCs w:val="22"/>
        </w:rPr>
        <w:t>“</w:t>
      </w:r>
      <w:bookmarkEnd w:id="43"/>
      <w:r w:rsidRPr="0089593A">
        <w:rPr>
          <w:rFonts w:ascii="Times New Roman" w:hAnsi="Times New Roman" w:cs="Times New Roman"/>
          <w:sz w:val="22"/>
          <w:szCs w:val="22"/>
        </w:rPr>
        <w:t>,  „Automobilių kelių vertikaliųjų kelio ženklų įrengimo taisykles ĮT VŽ 14“;</w:t>
      </w:r>
    </w:p>
    <w:p w14:paraId="6AD09E75" w14:textId="77777777" w:rsidR="00207D55" w:rsidRPr="0089593A" w:rsidRDefault="00207D55" w:rsidP="00207D55">
      <w:pPr>
        <w:numPr>
          <w:ilvl w:val="0"/>
          <w:numId w:val="22"/>
        </w:numPr>
        <w:suppressAutoHyphens/>
        <w:rPr>
          <w:rFonts w:ascii="Times New Roman" w:hAnsi="Times New Roman" w:cs="Times New Roman"/>
          <w:sz w:val="22"/>
          <w:szCs w:val="22"/>
        </w:rPr>
      </w:pPr>
      <w:r w:rsidRPr="0089593A">
        <w:rPr>
          <w:rFonts w:ascii="Times New Roman" w:hAnsi="Times New Roman" w:cs="Times New Roman"/>
          <w:sz w:val="22"/>
          <w:szCs w:val="22"/>
        </w:rPr>
        <w:t>Kelio ženklai privalo būti ženklinami „CE“ ženklu;</w:t>
      </w:r>
    </w:p>
    <w:p w14:paraId="605BDFCB" w14:textId="77777777" w:rsidR="00207D55" w:rsidRPr="0089593A" w:rsidRDefault="00207D55" w:rsidP="00207D55">
      <w:pPr>
        <w:numPr>
          <w:ilvl w:val="0"/>
          <w:numId w:val="22"/>
        </w:numPr>
        <w:suppressAutoHyphens/>
        <w:rPr>
          <w:rFonts w:ascii="Times New Roman" w:hAnsi="Times New Roman" w:cs="Times New Roman"/>
          <w:sz w:val="22"/>
          <w:szCs w:val="22"/>
        </w:rPr>
      </w:pPr>
      <w:r w:rsidRPr="0089593A">
        <w:rPr>
          <w:rFonts w:ascii="Times New Roman" w:hAnsi="Times New Roman" w:cs="Times New Roman"/>
          <w:sz w:val="22"/>
          <w:szCs w:val="22"/>
        </w:rPr>
        <w:t>Ženklo pagrindas turi būti pagamintas iš cinkuotos skardos;</w:t>
      </w:r>
    </w:p>
    <w:p w14:paraId="3FA56129" w14:textId="77777777" w:rsidR="00207D55" w:rsidRPr="0089593A" w:rsidRDefault="00207D55" w:rsidP="00207D55">
      <w:pPr>
        <w:numPr>
          <w:ilvl w:val="0"/>
          <w:numId w:val="22"/>
        </w:numPr>
        <w:suppressAutoHyphens/>
        <w:rPr>
          <w:rFonts w:ascii="Times New Roman" w:hAnsi="Times New Roman" w:cs="Times New Roman"/>
          <w:sz w:val="22"/>
          <w:szCs w:val="22"/>
        </w:rPr>
      </w:pPr>
      <w:r w:rsidRPr="0089593A">
        <w:rPr>
          <w:rFonts w:ascii="Times New Roman" w:hAnsi="Times New Roman" w:cs="Times New Roman"/>
          <w:sz w:val="22"/>
          <w:szCs w:val="22"/>
        </w:rPr>
        <w:t>Ženklo pagrindo storis priklausomai nuo matmenų turi būti ne mažesnis kaip 1 mm;</w:t>
      </w:r>
    </w:p>
    <w:p w14:paraId="468D49BF" w14:textId="77777777" w:rsidR="00207D55" w:rsidRPr="0089593A" w:rsidRDefault="00207D55" w:rsidP="00207D55">
      <w:pPr>
        <w:numPr>
          <w:ilvl w:val="0"/>
          <w:numId w:val="22"/>
        </w:numPr>
        <w:suppressAutoHyphens/>
        <w:jc w:val="both"/>
        <w:rPr>
          <w:rFonts w:ascii="Times New Roman" w:hAnsi="Times New Roman" w:cs="Times New Roman"/>
          <w:sz w:val="22"/>
          <w:szCs w:val="22"/>
        </w:rPr>
      </w:pPr>
      <w:r w:rsidRPr="0089593A">
        <w:rPr>
          <w:rFonts w:ascii="Times New Roman" w:hAnsi="Times New Roman" w:cs="Times New Roman"/>
          <w:sz w:val="22"/>
          <w:szCs w:val="22"/>
        </w:rPr>
        <w:t xml:space="preserve">Cinko sluoksnio storis turi būti ne mažiau 20 </w:t>
      </w:r>
      <w:r w:rsidRPr="0089593A">
        <w:rPr>
          <w:rFonts w:ascii="Times New Roman" w:hAnsi="Times New Roman" w:cs="Times New Roman"/>
          <w:sz w:val="22"/>
          <w:szCs w:val="22"/>
        </w:rPr>
        <w:sym w:font="Symbol" w:char="F06D"/>
      </w:r>
      <w:r w:rsidRPr="0089593A">
        <w:rPr>
          <w:rFonts w:ascii="Times New Roman" w:hAnsi="Times New Roman" w:cs="Times New Roman"/>
          <w:sz w:val="22"/>
          <w:szCs w:val="22"/>
        </w:rPr>
        <w:t>m (Z-275 g/m2);</w:t>
      </w:r>
    </w:p>
    <w:p w14:paraId="3552F4C9" w14:textId="77777777" w:rsidR="00207D55" w:rsidRPr="0089593A" w:rsidRDefault="00207D55" w:rsidP="00207D55">
      <w:pPr>
        <w:numPr>
          <w:ilvl w:val="0"/>
          <w:numId w:val="22"/>
        </w:numPr>
        <w:suppressAutoHyphens/>
        <w:jc w:val="both"/>
        <w:rPr>
          <w:rFonts w:ascii="Times New Roman" w:hAnsi="Times New Roman" w:cs="Times New Roman"/>
          <w:sz w:val="22"/>
          <w:szCs w:val="22"/>
        </w:rPr>
      </w:pPr>
      <w:r w:rsidRPr="0089593A">
        <w:rPr>
          <w:rFonts w:ascii="Times New Roman" w:hAnsi="Times New Roman" w:cs="Times New Roman"/>
          <w:sz w:val="22"/>
          <w:szCs w:val="22"/>
        </w:rPr>
        <w:t xml:space="preserve">Kelio ženklų briaunos ir antra pusė turi būti nudažytos pilkais matiniais korozijai atspariais dažais. Sluoksnio storis – ne mažesnis kaip 35 </w:t>
      </w:r>
      <w:r w:rsidRPr="0089593A">
        <w:rPr>
          <w:rFonts w:ascii="Times New Roman" w:hAnsi="Times New Roman" w:cs="Times New Roman"/>
          <w:sz w:val="22"/>
          <w:szCs w:val="22"/>
        </w:rPr>
        <w:sym w:font="Symbol" w:char="F06D"/>
      </w:r>
      <w:r w:rsidRPr="0089593A">
        <w:rPr>
          <w:rFonts w:ascii="Times New Roman" w:hAnsi="Times New Roman" w:cs="Times New Roman"/>
          <w:sz w:val="22"/>
          <w:szCs w:val="22"/>
        </w:rPr>
        <w:t>m. Nudažytas paviršius neturi turėti vizualiai matomų defektų (įbrėžimų, dažų nubėgimų);</w:t>
      </w:r>
    </w:p>
    <w:p w14:paraId="4A859909" w14:textId="77777777" w:rsidR="00207D55" w:rsidRPr="0089593A" w:rsidRDefault="00207D55" w:rsidP="00207D55">
      <w:pPr>
        <w:numPr>
          <w:ilvl w:val="0"/>
          <w:numId w:val="22"/>
        </w:numPr>
        <w:suppressAutoHyphens/>
        <w:jc w:val="both"/>
        <w:rPr>
          <w:rFonts w:ascii="Times New Roman" w:hAnsi="Times New Roman" w:cs="Times New Roman"/>
          <w:sz w:val="22"/>
          <w:szCs w:val="22"/>
        </w:rPr>
      </w:pPr>
      <w:r w:rsidRPr="0089593A">
        <w:rPr>
          <w:rFonts w:ascii="Times New Roman" w:hAnsi="Times New Roman" w:cs="Times New Roman"/>
          <w:sz w:val="22"/>
          <w:szCs w:val="22"/>
        </w:rPr>
        <w:t>Kelio ženklų paviršius turi būti visiškai lygus, turėti vientisą, nepažeistą dažų sluoksnį ir (arba) plėvelės paviršių. Kiekvienos spalvos dažų sluoksnis turi būti vienodas, pvz., turi būti be pranarų (ruplių), dėmių (tamsesnių, šviesesnių atspalvių);</w:t>
      </w:r>
    </w:p>
    <w:p w14:paraId="024CDC32" w14:textId="77777777" w:rsidR="00207D55" w:rsidRPr="0089593A" w:rsidRDefault="00207D55" w:rsidP="00207D55">
      <w:pPr>
        <w:numPr>
          <w:ilvl w:val="0"/>
          <w:numId w:val="22"/>
        </w:numPr>
        <w:suppressAutoHyphens/>
        <w:rPr>
          <w:rFonts w:ascii="Times New Roman" w:hAnsi="Times New Roman" w:cs="Times New Roman"/>
          <w:sz w:val="22"/>
          <w:szCs w:val="22"/>
        </w:rPr>
      </w:pPr>
      <w:r w:rsidRPr="0089593A">
        <w:rPr>
          <w:rFonts w:ascii="Times New Roman" w:hAnsi="Times New Roman" w:cs="Times New Roman"/>
          <w:sz w:val="22"/>
          <w:szCs w:val="22"/>
        </w:rPr>
        <w:t>Ženklo standumui užtikrinti turi būti suformuotos dvigubo lenkimo briaunos;</w:t>
      </w:r>
    </w:p>
    <w:p w14:paraId="59A8092F" w14:textId="77777777" w:rsidR="00207D55" w:rsidRPr="0089593A" w:rsidRDefault="00207D55" w:rsidP="00207D55">
      <w:pPr>
        <w:numPr>
          <w:ilvl w:val="0"/>
          <w:numId w:val="22"/>
        </w:numPr>
        <w:suppressAutoHyphens/>
        <w:jc w:val="both"/>
        <w:rPr>
          <w:rFonts w:ascii="Times New Roman" w:hAnsi="Times New Roman" w:cs="Times New Roman"/>
          <w:sz w:val="22"/>
          <w:szCs w:val="22"/>
        </w:rPr>
      </w:pPr>
      <w:r w:rsidRPr="0089593A">
        <w:rPr>
          <w:rFonts w:ascii="Times New Roman" w:hAnsi="Times New Roman" w:cs="Times New Roman"/>
          <w:sz w:val="22"/>
          <w:szCs w:val="22"/>
        </w:rPr>
        <w:t>Tvirtinimo detalės ir jų skaičius skyde turi tenkinti Automobilių kelių vertikaliųjų kelio ženklų techninių reikalavimų aprašo TRA VŽ 12 nurodytus reikalavimus;</w:t>
      </w:r>
    </w:p>
    <w:p w14:paraId="1E753190" w14:textId="77777777" w:rsidR="00207D55" w:rsidRPr="0089593A" w:rsidRDefault="00207D55" w:rsidP="00207D55">
      <w:pPr>
        <w:numPr>
          <w:ilvl w:val="0"/>
          <w:numId w:val="22"/>
        </w:numPr>
        <w:suppressAutoHyphens/>
        <w:rPr>
          <w:rFonts w:ascii="Times New Roman" w:hAnsi="Times New Roman" w:cs="Times New Roman"/>
          <w:sz w:val="22"/>
          <w:szCs w:val="22"/>
        </w:rPr>
      </w:pPr>
      <w:r w:rsidRPr="0089593A">
        <w:rPr>
          <w:rFonts w:ascii="Times New Roman" w:hAnsi="Times New Roman" w:cs="Times New Roman"/>
          <w:sz w:val="22"/>
          <w:szCs w:val="22"/>
        </w:rPr>
        <w:t>Ženklo tvirtinimo detalės gaminamos iš cinkuotos skardos arba aliuminio skardos;</w:t>
      </w:r>
    </w:p>
    <w:p w14:paraId="10FB117F" w14:textId="77777777" w:rsidR="00207D55" w:rsidRPr="0089593A" w:rsidRDefault="00207D55" w:rsidP="00207D55">
      <w:pPr>
        <w:numPr>
          <w:ilvl w:val="0"/>
          <w:numId w:val="22"/>
        </w:numPr>
        <w:suppressAutoHyphens/>
        <w:jc w:val="both"/>
        <w:rPr>
          <w:rFonts w:ascii="Times New Roman" w:hAnsi="Times New Roman" w:cs="Times New Roman"/>
          <w:sz w:val="22"/>
          <w:szCs w:val="22"/>
        </w:rPr>
      </w:pPr>
      <w:r w:rsidRPr="0089593A">
        <w:rPr>
          <w:rFonts w:ascii="Times New Roman" w:hAnsi="Times New Roman" w:cs="Times New Roman"/>
          <w:sz w:val="22"/>
          <w:szCs w:val="22"/>
        </w:rPr>
        <w:t xml:space="preserve">Kelio ženklų tvirtinimo detalės turi būti gaminamos iš ne žemesnės kaip S 235 klasės plieno pagal standartą LST EN 10025. Jie taip pat turi būti karštai apcinkuoti pagal standartą LST EN ISO 1461. Cinko storis – ne mažesnis kaip 45 </w:t>
      </w:r>
      <w:r w:rsidRPr="0089593A">
        <w:rPr>
          <w:rFonts w:ascii="Times New Roman" w:hAnsi="Times New Roman" w:cs="Times New Roman"/>
          <w:sz w:val="22"/>
          <w:szCs w:val="22"/>
        </w:rPr>
        <w:sym w:font="Symbol" w:char="F06D"/>
      </w:r>
      <w:r w:rsidRPr="0089593A">
        <w:rPr>
          <w:rFonts w:ascii="Times New Roman" w:hAnsi="Times New Roman" w:cs="Times New Roman"/>
          <w:sz w:val="22"/>
          <w:szCs w:val="22"/>
        </w:rPr>
        <w:t>m, metalo storis – 1,8 – 3,0 mm;</w:t>
      </w:r>
    </w:p>
    <w:p w14:paraId="0ADAE0C0" w14:textId="77777777" w:rsidR="00207D55" w:rsidRPr="0089593A" w:rsidRDefault="00207D55" w:rsidP="00207D55">
      <w:pPr>
        <w:numPr>
          <w:ilvl w:val="0"/>
          <w:numId w:val="22"/>
        </w:numPr>
        <w:suppressAutoHyphens/>
        <w:rPr>
          <w:rFonts w:ascii="Times New Roman" w:hAnsi="Times New Roman" w:cs="Times New Roman"/>
          <w:sz w:val="22"/>
          <w:szCs w:val="22"/>
        </w:rPr>
      </w:pPr>
      <w:r w:rsidRPr="0089593A">
        <w:rPr>
          <w:rFonts w:ascii="Times New Roman" w:hAnsi="Times New Roman" w:cs="Times New Roman"/>
          <w:sz w:val="22"/>
          <w:szCs w:val="22"/>
        </w:rPr>
        <w:t xml:space="preserve">Varžtai, poveržlės ir veržlės, naudojamos ženklo skydui iš cinkuotos skardos pritvirtinti, turi turėti ne mažesnį kaip 15 </w:t>
      </w:r>
      <w:r w:rsidRPr="0089593A">
        <w:rPr>
          <w:rFonts w:ascii="Times New Roman" w:hAnsi="Times New Roman" w:cs="Times New Roman"/>
          <w:sz w:val="22"/>
          <w:szCs w:val="22"/>
        </w:rPr>
        <w:sym w:font="Symbol" w:char="F06D"/>
      </w:r>
      <w:r w:rsidRPr="0089593A">
        <w:rPr>
          <w:rFonts w:ascii="Times New Roman" w:hAnsi="Times New Roman" w:cs="Times New Roman"/>
          <w:sz w:val="22"/>
          <w:szCs w:val="22"/>
        </w:rPr>
        <w:t>m cinko dangos sluoksnį;</w:t>
      </w:r>
    </w:p>
    <w:p w14:paraId="09ECCE4A" w14:textId="77777777" w:rsidR="00207D55" w:rsidRPr="0089593A" w:rsidRDefault="00207D55" w:rsidP="00207D55">
      <w:pPr>
        <w:numPr>
          <w:ilvl w:val="0"/>
          <w:numId w:val="22"/>
        </w:numPr>
        <w:suppressAutoHyphens/>
        <w:jc w:val="both"/>
        <w:rPr>
          <w:rFonts w:ascii="Times New Roman" w:hAnsi="Times New Roman" w:cs="Times New Roman"/>
          <w:sz w:val="22"/>
          <w:szCs w:val="22"/>
        </w:rPr>
      </w:pPr>
      <w:r w:rsidRPr="0089593A">
        <w:rPr>
          <w:rFonts w:ascii="Times New Roman" w:hAnsi="Times New Roman" w:cs="Times New Roman"/>
          <w:sz w:val="22"/>
          <w:szCs w:val="22"/>
        </w:rPr>
        <w:t xml:space="preserve">Priklausomai nuo kelio ženklo dydžio jie turi būti tvirtinami prie cilindrinių, kvadratinių  metalinių atramų; </w:t>
      </w:r>
    </w:p>
    <w:p w14:paraId="5CB2AA9F" w14:textId="77777777" w:rsidR="00207D55" w:rsidRPr="0089593A" w:rsidRDefault="00207D55" w:rsidP="00207D55">
      <w:pPr>
        <w:numPr>
          <w:ilvl w:val="0"/>
          <w:numId w:val="22"/>
        </w:numPr>
        <w:suppressAutoHyphens/>
        <w:rPr>
          <w:rFonts w:ascii="Times New Roman" w:hAnsi="Times New Roman" w:cs="Times New Roman"/>
          <w:sz w:val="22"/>
          <w:szCs w:val="22"/>
        </w:rPr>
      </w:pPr>
      <w:r w:rsidRPr="0089593A">
        <w:rPr>
          <w:rFonts w:ascii="Times New Roman" w:hAnsi="Times New Roman" w:cs="Times New Roman"/>
          <w:sz w:val="22"/>
          <w:szCs w:val="22"/>
        </w:rPr>
        <w:t>Tvirtinimo detalės turi būti komplekte su kelio ženklu, jų kaina turi būti įtraukta į kelio ženklų kainą;</w:t>
      </w:r>
    </w:p>
    <w:p w14:paraId="4D488960" w14:textId="77777777" w:rsidR="00207D55" w:rsidRPr="0089593A" w:rsidRDefault="00207D55" w:rsidP="00207D55">
      <w:pPr>
        <w:numPr>
          <w:ilvl w:val="0"/>
          <w:numId w:val="22"/>
        </w:numPr>
        <w:suppressAutoHyphens/>
        <w:jc w:val="both"/>
        <w:rPr>
          <w:rFonts w:ascii="Times New Roman" w:hAnsi="Times New Roman" w:cs="Times New Roman"/>
          <w:sz w:val="22"/>
          <w:szCs w:val="22"/>
        </w:rPr>
      </w:pPr>
      <w:r w:rsidRPr="0089593A">
        <w:rPr>
          <w:rFonts w:ascii="Times New Roman" w:hAnsi="Times New Roman" w:cs="Times New Roman"/>
          <w:sz w:val="22"/>
          <w:szCs w:val="22"/>
        </w:rPr>
        <w:t>Mažų skydų kelio ženklų priekinės ženklo pusės fono plėvelė turi būti vientisa (be sandūrų);</w:t>
      </w:r>
    </w:p>
    <w:p w14:paraId="72CB0C20" w14:textId="77777777" w:rsidR="00207D55" w:rsidRPr="0089593A" w:rsidRDefault="00207D55" w:rsidP="00207D55">
      <w:pPr>
        <w:numPr>
          <w:ilvl w:val="0"/>
          <w:numId w:val="22"/>
        </w:numPr>
        <w:suppressAutoHyphens/>
        <w:jc w:val="both"/>
        <w:rPr>
          <w:rFonts w:ascii="Times New Roman" w:hAnsi="Times New Roman" w:cs="Times New Roman"/>
          <w:sz w:val="22"/>
          <w:szCs w:val="22"/>
        </w:rPr>
      </w:pPr>
      <w:r w:rsidRPr="0089593A">
        <w:rPr>
          <w:rFonts w:ascii="Times New Roman" w:hAnsi="Times New Roman" w:cs="Times New Roman"/>
          <w:sz w:val="22"/>
          <w:szCs w:val="22"/>
        </w:rPr>
        <w:t>Nuolatiniai vertikalieji kelio ženklai ir individualaus projektavimo kelio ženklai turi būti pagaminti su aukšto intensyvumo atspindžio plėvele. Kelio ženklų plėvelės klasė „</w:t>
      </w:r>
      <w:proofErr w:type="spellStart"/>
      <w:r w:rsidRPr="0089593A">
        <w:rPr>
          <w:rFonts w:ascii="Times New Roman" w:hAnsi="Times New Roman" w:cs="Times New Roman"/>
          <w:sz w:val="22"/>
          <w:szCs w:val="22"/>
        </w:rPr>
        <w:t>Engineer</w:t>
      </w:r>
      <w:proofErr w:type="spellEnd"/>
      <w:r w:rsidRPr="0089593A">
        <w:rPr>
          <w:rFonts w:ascii="Times New Roman" w:hAnsi="Times New Roman" w:cs="Times New Roman"/>
          <w:sz w:val="22"/>
          <w:szCs w:val="22"/>
        </w:rPr>
        <w:t xml:space="preserve"> </w:t>
      </w:r>
      <w:proofErr w:type="spellStart"/>
      <w:r w:rsidRPr="0089593A">
        <w:rPr>
          <w:rFonts w:ascii="Times New Roman" w:hAnsi="Times New Roman" w:cs="Times New Roman"/>
          <w:sz w:val="22"/>
          <w:szCs w:val="22"/>
        </w:rPr>
        <w:t>grade</w:t>
      </w:r>
      <w:proofErr w:type="spellEnd"/>
      <w:r w:rsidRPr="0089593A">
        <w:rPr>
          <w:rFonts w:ascii="Times New Roman" w:hAnsi="Times New Roman" w:cs="Times New Roman"/>
          <w:sz w:val="22"/>
          <w:szCs w:val="22"/>
        </w:rPr>
        <w:t xml:space="preserve">“ (RA1), </w:t>
      </w:r>
      <w:bookmarkStart w:id="44" w:name="_Hlk122612572"/>
      <w:r w:rsidRPr="0089593A">
        <w:rPr>
          <w:rFonts w:ascii="Times New Roman" w:hAnsi="Times New Roman" w:cs="Times New Roman"/>
          <w:sz w:val="22"/>
          <w:szCs w:val="22"/>
        </w:rPr>
        <w:t>kurių spalvingumo koordinatės atitinka standarto LST EN 12899-1 reikalavimus</w:t>
      </w:r>
      <w:bookmarkEnd w:id="44"/>
      <w:r w:rsidRPr="0089593A">
        <w:rPr>
          <w:rFonts w:ascii="Times New Roman" w:hAnsi="Times New Roman" w:cs="Times New Roman"/>
          <w:sz w:val="22"/>
          <w:szCs w:val="22"/>
        </w:rPr>
        <w:t>;</w:t>
      </w:r>
    </w:p>
    <w:p w14:paraId="729D292C" w14:textId="77777777" w:rsidR="00207D55" w:rsidRPr="0089593A" w:rsidRDefault="00207D55" w:rsidP="00207D55">
      <w:pPr>
        <w:numPr>
          <w:ilvl w:val="0"/>
          <w:numId w:val="22"/>
        </w:numPr>
        <w:suppressAutoHyphens/>
        <w:rPr>
          <w:rFonts w:ascii="Times New Roman" w:hAnsi="Times New Roman" w:cs="Times New Roman"/>
          <w:sz w:val="22"/>
          <w:szCs w:val="22"/>
        </w:rPr>
      </w:pPr>
      <w:r w:rsidRPr="0089593A">
        <w:rPr>
          <w:rFonts w:ascii="Times New Roman" w:hAnsi="Times New Roman" w:cs="Times New Roman"/>
          <w:sz w:val="22"/>
          <w:szCs w:val="22"/>
        </w:rPr>
        <w:t>Nurodomieji kelio ženklai Nr. 533 ir 534 („Pėsčiųjų perėja“) įkomponuotu į geltono fono skydą. Matmenys (900 x 900 mm) pagaminti su DG (RA3) šviesą atspindinčia plėvele;</w:t>
      </w:r>
    </w:p>
    <w:p w14:paraId="12417F70" w14:textId="77777777" w:rsidR="00207D55" w:rsidRPr="0089593A" w:rsidRDefault="00207D55" w:rsidP="00207D55">
      <w:pPr>
        <w:numPr>
          <w:ilvl w:val="0"/>
          <w:numId w:val="22"/>
        </w:numPr>
        <w:suppressAutoHyphens/>
        <w:jc w:val="both"/>
        <w:rPr>
          <w:rFonts w:ascii="Times New Roman" w:hAnsi="Times New Roman" w:cs="Times New Roman"/>
          <w:sz w:val="22"/>
          <w:szCs w:val="22"/>
        </w:rPr>
      </w:pPr>
      <w:r w:rsidRPr="0089593A">
        <w:rPr>
          <w:rFonts w:ascii="Times New Roman" w:hAnsi="Times New Roman" w:cs="Times New Roman"/>
          <w:sz w:val="22"/>
          <w:szCs w:val="22"/>
        </w:rPr>
        <w:t>Plėvelės fasadiniame paviršiuje turi būti pažymėta, tai plėvelės rūšiai ir tik tam gamintojui būdinga informacija: atpažinimo logotipas, gamintojo simbolis ar produkto atpažinimo kodas;</w:t>
      </w:r>
    </w:p>
    <w:p w14:paraId="75C2A84D" w14:textId="77777777" w:rsidR="00207D55" w:rsidRPr="0089593A" w:rsidRDefault="00207D55" w:rsidP="00207D55">
      <w:pPr>
        <w:numPr>
          <w:ilvl w:val="0"/>
          <w:numId w:val="22"/>
        </w:numPr>
        <w:suppressAutoHyphens/>
        <w:jc w:val="both"/>
        <w:rPr>
          <w:rFonts w:ascii="Times New Roman" w:hAnsi="Times New Roman" w:cs="Times New Roman"/>
          <w:sz w:val="22"/>
          <w:szCs w:val="22"/>
        </w:rPr>
      </w:pPr>
      <w:r w:rsidRPr="0089593A">
        <w:rPr>
          <w:rFonts w:ascii="Times New Roman" w:hAnsi="Times New Roman" w:cs="Times New Roman"/>
          <w:sz w:val="22"/>
          <w:szCs w:val="22"/>
        </w:rPr>
        <w:t>Priklijuota plėvelė neturi turėti vizualiai matomų defektų (įbrėžimų, raukšlių, pūslių);</w:t>
      </w:r>
    </w:p>
    <w:p w14:paraId="47BF9027" w14:textId="77777777" w:rsidR="00207D55" w:rsidRPr="0089593A" w:rsidRDefault="00207D55" w:rsidP="00207D55">
      <w:pPr>
        <w:numPr>
          <w:ilvl w:val="0"/>
          <w:numId w:val="22"/>
        </w:numPr>
        <w:suppressAutoHyphens/>
        <w:jc w:val="both"/>
        <w:rPr>
          <w:rFonts w:ascii="Times New Roman" w:hAnsi="Times New Roman" w:cs="Times New Roman"/>
          <w:sz w:val="22"/>
          <w:szCs w:val="22"/>
        </w:rPr>
      </w:pPr>
      <w:r w:rsidRPr="0089593A">
        <w:rPr>
          <w:rFonts w:ascii="Times New Roman" w:hAnsi="Times New Roman" w:cs="Times New Roman"/>
          <w:sz w:val="22"/>
          <w:szCs w:val="22"/>
        </w:rPr>
        <w:t>Vaizdų kontūrai turi būti lygūs, nesutepti;</w:t>
      </w:r>
    </w:p>
    <w:p w14:paraId="1B09FD84" w14:textId="77777777" w:rsidR="00207D55" w:rsidRPr="0089593A" w:rsidRDefault="00207D55" w:rsidP="00207D55">
      <w:pPr>
        <w:numPr>
          <w:ilvl w:val="0"/>
          <w:numId w:val="22"/>
        </w:numPr>
        <w:suppressAutoHyphens/>
        <w:jc w:val="both"/>
        <w:rPr>
          <w:rFonts w:ascii="Times New Roman" w:hAnsi="Times New Roman" w:cs="Times New Roman"/>
          <w:sz w:val="22"/>
          <w:szCs w:val="22"/>
        </w:rPr>
      </w:pPr>
      <w:r w:rsidRPr="0089593A">
        <w:rPr>
          <w:rFonts w:ascii="Times New Roman" w:hAnsi="Times New Roman" w:cs="Times New Roman"/>
          <w:sz w:val="22"/>
          <w:szCs w:val="22"/>
        </w:rPr>
        <w:t>Kiekvieno ženklo nugarinėje pusėje privalo būti užklijuotas lipdukas ar reljefinis spaudas, kuriame nurodytas kelio ženklo gamintojas, standarto žymuo bei kelio ženklo pagaminimo metai ir mėnuo;</w:t>
      </w:r>
    </w:p>
    <w:p w14:paraId="694F6028" w14:textId="77777777" w:rsidR="00207D55" w:rsidRPr="0089593A" w:rsidRDefault="00207D55" w:rsidP="00207D55">
      <w:pPr>
        <w:numPr>
          <w:ilvl w:val="0"/>
          <w:numId w:val="22"/>
        </w:numPr>
        <w:suppressAutoHyphens/>
        <w:jc w:val="both"/>
        <w:rPr>
          <w:rFonts w:ascii="Times New Roman" w:hAnsi="Times New Roman" w:cs="Times New Roman"/>
          <w:sz w:val="22"/>
          <w:szCs w:val="22"/>
        </w:rPr>
      </w:pPr>
      <w:r w:rsidRPr="0089593A">
        <w:rPr>
          <w:rFonts w:ascii="Times New Roman" w:hAnsi="Times New Roman" w:cs="Times New Roman"/>
          <w:sz w:val="22"/>
          <w:szCs w:val="22"/>
        </w:rPr>
        <w:t>Standartinių ir individualaus projektavimo kelio ženklų garantinis tarnavimo laikas turi būti ne mažesnis kaip 5 metai;</w:t>
      </w:r>
    </w:p>
    <w:p w14:paraId="2528C902" w14:textId="77777777" w:rsidR="00207D55" w:rsidRPr="0089593A" w:rsidRDefault="00207D55" w:rsidP="00207D55">
      <w:pPr>
        <w:numPr>
          <w:ilvl w:val="0"/>
          <w:numId w:val="22"/>
        </w:numPr>
        <w:suppressAutoHyphens/>
        <w:jc w:val="both"/>
        <w:rPr>
          <w:rFonts w:ascii="Times New Roman" w:hAnsi="Times New Roman" w:cs="Times New Roman"/>
          <w:sz w:val="22"/>
          <w:szCs w:val="22"/>
        </w:rPr>
      </w:pPr>
      <w:r w:rsidRPr="0089593A">
        <w:rPr>
          <w:rFonts w:ascii="Times New Roman" w:hAnsi="Times New Roman" w:cs="Times New Roman"/>
          <w:sz w:val="22"/>
          <w:szCs w:val="22"/>
        </w:rPr>
        <w:t xml:space="preserve">Jei ženklai, nepasibaigus garantiniam laikui surūdija, nublunka arba pradeda rūdyti tvirtinimo detalės, tai dalyvaujant tiekėjo atstovui surašomas aktas ir tiekėjas savo lėšomis pakeičia </w:t>
      </w:r>
      <w:proofErr w:type="spellStart"/>
      <w:r w:rsidRPr="0089593A">
        <w:rPr>
          <w:rFonts w:ascii="Times New Roman" w:hAnsi="Times New Roman" w:cs="Times New Roman"/>
          <w:sz w:val="22"/>
          <w:szCs w:val="22"/>
        </w:rPr>
        <w:t>defektuotus</w:t>
      </w:r>
      <w:proofErr w:type="spellEnd"/>
      <w:r w:rsidRPr="0089593A">
        <w:rPr>
          <w:rFonts w:ascii="Times New Roman" w:hAnsi="Times New Roman" w:cs="Times New Roman"/>
          <w:sz w:val="22"/>
          <w:szCs w:val="22"/>
        </w:rPr>
        <w:t xml:space="preserve"> ženklus ir tvirtinimo detales per 5 darbo dienas po akto surašymo;</w:t>
      </w:r>
    </w:p>
    <w:p w14:paraId="28B4097A" w14:textId="77777777" w:rsidR="00207D55" w:rsidRPr="0089593A" w:rsidRDefault="00207D55" w:rsidP="00207D55">
      <w:pPr>
        <w:numPr>
          <w:ilvl w:val="0"/>
          <w:numId w:val="22"/>
        </w:numPr>
        <w:suppressAutoHyphens/>
        <w:jc w:val="both"/>
        <w:rPr>
          <w:rFonts w:ascii="Times New Roman" w:hAnsi="Times New Roman" w:cs="Times New Roman"/>
          <w:sz w:val="22"/>
          <w:szCs w:val="22"/>
        </w:rPr>
      </w:pPr>
      <w:r w:rsidRPr="0089593A">
        <w:rPr>
          <w:rFonts w:ascii="Times New Roman" w:hAnsi="Times New Roman" w:cs="Times New Roman"/>
          <w:sz w:val="22"/>
          <w:szCs w:val="22"/>
        </w:rPr>
        <w:t>Tiekėjas turi garantuoti už įrengtų ženklų konstrukcijos standumą bei bendrą ženklo fasadinės plokštumos lygumo išlaikymą, jei jis nėra pažeistas mechaniškai visą garantinį laiką;</w:t>
      </w:r>
    </w:p>
    <w:p w14:paraId="1DDC4631" w14:textId="77777777" w:rsidR="00207D55" w:rsidRPr="0089593A" w:rsidRDefault="00207D55" w:rsidP="00207D55">
      <w:pPr>
        <w:pStyle w:val="Sraopastraipa"/>
        <w:widowControl/>
        <w:numPr>
          <w:ilvl w:val="0"/>
          <w:numId w:val="22"/>
        </w:numPr>
        <w:spacing w:after="200"/>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Ženklo pastatymo aukščiu yra laikomas atstumas nuo pastatymo vietos paviršiaus iki ženklo apatinio krašto, įskaitant ir papildomas lenteles. Kelio ženklų pastatymo aukštis yra ne mažesnis kaip 2,2 m, o kelio ženklų Nr.146-148, 407-409 pastatymo aukštis – 1,0 m.</w:t>
      </w:r>
    </w:p>
    <w:p w14:paraId="267D9A79" w14:textId="77777777" w:rsidR="00207D55" w:rsidRPr="0089593A" w:rsidRDefault="00207D55" w:rsidP="00207D55">
      <w:pPr>
        <w:pStyle w:val="Sraopastraipa"/>
        <w:widowControl/>
        <w:numPr>
          <w:ilvl w:val="0"/>
          <w:numId w:val="22"/>
        </w:numPr>
        <w:spacing w:after="200"/>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Stovai turi būti pagaminti iš cinkuoto plieno, diametras tyri būti ne mažesnis  nei 60 mm.</w:t>
      </w:r>
    </w:p>
    <w:p w14:paraId="3B9BD12D" w14:textId="77777777" w:rsidR="00207D55" w:rsidRPr="0089593A" w:rsidRDefault="00207D55" w:rsidP="00207D55">
      <w:pPr>
        <w:pStyle w:val="Sraopastraipa"/>
        <w:widowControl/>
        <w:numPr>
          <w:ilvl w:val="0"/>
          <w:numId w:val="22"/>
        </w:numPr>
        <w:spacing w:after="200"/>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 xml:space="preserve">Stovų cinko sluoksnis turi būti  70 µm. </w:t>
      </w:r>
    </w:p>
    <w:p w14:paraId="63B46E2F" w14:textId="77777777" w:rsidR="00207D55" w:rsidRPr="0089593A" w:rsidRDefault="00207D55" w:rsidP="00207D55">
      <w:pPr>
        <w:pStyle w:val="Sraopastraipa"/>
        <w:widowControl/>
        <w:numPr>
          <w:ilvl w:val="0"/>
          <w:numId w:val="22"/>
        </w:numPr>
        <w:spacing w:after="200"/>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Stovo viršus turi būti uždengiamas pilkos spalvos plastmasiniu arba metaliniu dangteliu;</w:t>
      </w:r>
    </w:p>
    <w:p w14:paraId="1BF3DBD1" w14:textId="77777777" w:rsidR="00207D55" w:rsidRPr="0089593A" w:rsidRDefault="00207D55" w:rsidP="00207D55">
      <w:pPr>
        <w:pStyle w:val="Sraopastraipa"/>
        <w:widowControl/>
        <w:numPr>
          <w:ilvl w:val="0"/>
          <w:numId w:val="22"/>
        </w:numPr>
        <w:spacing w:after="200"/>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 xml:space="preserve">Stovas įstatomas į įrengiamą gelžbetoninį pamatą, kurio parametrai: 0,3 x 0,3 m. </w:t>
      </w:r>
    </w:p>
    <w:p w14:paraId="75449320" w14:textId="77777777" w:rsidR="00207D55" w:rsidRPr="0089593A" w:rsidRDefault="00207D55" w:rsidP="00207D55">
      <w:pPr>
        <w:pStyle w:val="Sraopastraipa"/>
        <w:widowControl/>
        <w:numPr>
          <w:ilvl w:val="0"/>
          <w:numId w:val="22"/>
        </w:numPr>
        <w:tabs>
          <w:tab w:val="left" w:pos="709"/>
          <w:tab w:val="left" w:pos="1418"/>
        </w:tabs>
        <w:ind w:left="357" w:hanging="357"/>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Sumontavus informacinių nuorodų atramas ten, kur yra betoniniai šaligatvio plytelių ar trinkelių paviršiai išpjaunama stulpeliui vieta betono gaminiuose, o pažeistos dangos užtaisomos betoniniu mišiniu.</w:t>
      </w:r>
    </w:p>
    <w:p w14:paraId="62CD2749" w14:textId="77777777" w:rsidR="00207D55" w:rsidRPr="0089593A" w:rsidRDefault="00207D55" w:rsidP="00207D55">
      <w:pPr>
        <w:pStyle w:val="Sraopastraipa"/>
        <w:widowControl/>
        <w:numPr>
          <w:ilvl w:val="0"/>
          <w:numId w:val="22"/>
        </w:numPr>
        <w:tabs>
          <w:tab w:val="left" w:pos="709"/>
          <w:tab w:val="left" w:pos="1418"/>
        </w:tabs>
        <w:ind w:left="357" w:hanging="357"/>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Konkrečios užduotys derinamos su Perkančiąja organizacija po sutarties pasirašymo.</w:t>
      </w:r>
    </w:p>
    <w:p w14:paraId="736914AD" w14:textId="77777777" w:rsidR="00207D55" w:rsidRPr="0089593A" w:rsidRDefault="00207D55" w:rsidP="00207D55">
      <w:pPr>
        <w:pStyle w:val="Sraopastraipa"/>
        <w:widowControl/>
        <w:numPr>
          <w:ilvl w:val="0"/>
          <w:numId w:val="22"/>
        </w:numPr>
        <w:tabs>
          <w:tab w:val="left" w:pos="709"/>
          <w:tab w:val="left" w:pos="1418"/>
        </w:tabs>
        <w:ind w:left="357" w:hanging="357"/>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 xml:space="preserve">Tiekėjas vykdo darbus pagal Perkančiosios organizacijos užsakyme pateikiamas darbų apimtis, eiliškumą bei nustatomus darbų atlikimo terminus. Tiekėjas privalo kelio ženklų, informacinių nuorodų montavimo </w:t>
      </w:r>
      <w:r w:rsidRPr="0089593A">
        <w:rPr>
          <w:rFonts w:ascii="Times New Roman" w:eastAsia="Times New Roman" w:hAnsi="Times New Roman" w:cs="Times New Roman"/>
          <w:sz w:val="22"/>
          <w:szCs w:val="22"/>
          <w:lang w:eastAsia="ar-SA"/>
        </w:rPr>
        <w:lastRenderedPageBreak/>
        <w:t>užsakymą atlikti ne vėliau kaip per 5 darbo dienas, o skubų – per 24 val. Preliminarus darbų kiekis per 12 mėn.  nurodytas  Sutarties 2 priede.</w:t>
      </w:r>
    </w:p>
    <w:p w14:paraId="214B260A" w14:textId="77777777" w:rsidR="00207D55" w:rsidRPr="0089593A" w:rsidRDefault="00207D55" w:rsidP="00207D55">
      <w:pPr>
        <w:pStyle w:val="Sraopastraipa"/>
        <w:widowControl/>
        <w:numPr>
          <w:ilvl w:val="0"/>
          <w:numId w:val="22"/>
        </w:numPr>
        <w:tabs>
          <w:tab w:val="left" w:pos="709"/>
          <w:tab w:val="left" w:pos="1418"/>
        </w:tabs>
        <w:spacing w:after="200" w:line="276" w:lineRule="auto"/>
        <w:jc w:val="both"/>
        <w:rPr>
          <w:rFonts w:ascii="Times New Roman" w:eastAsia="Times New Roman" w:hAnsi="Times New Roman" w:cs="Times New Roman"/>
          <w:sz w:val="22"/>
          <w:szCs w:val="22"/>
          <w:lang w:eastAsia="ar-SA"/>
        </w:rPr>
      </w:pPr>
      <w:r w:rsidRPr="0089593A">
        <w:rPr>
          <w:rFonts w:ascii="Times New Roman" w:eastAsia="Times New Roman" w:hAnsi="Times New Roman" w:cs="Times New Roman"/>
          <w:sz w:val="22"/>
          <w:szCs w:val="22"/>
          <w:lang w:eastAsia="ar-SA"/>
        </w:rPr>
        <w:t>Darbų atlikimo metu Tiekėjas atsako už eismo saugumą objekto ribose.</w:t>
      </w:r>
    </w:p>
    <w:p w14:paraId="5AFF0467" w14:textId="77777777" w:rsidR="00207D55" w:rsidRPr="0089593A" w:rsidRDefault="00207D55" w:rsidP="00207D55">
      <w:pPr>
        <w:pStyle w:val="Sraopastraipa"/>
        <w:widowControl/>
        <w:numPr>
          <w:ilvl w:val="0"/>
          <w:numId w:val="22"/>
        </w:numPr>
        <w:tabs>
          <w:tab w:val="left" w:pos="709"/>
          <w:tab w:val="left" w:pos="1418"/>
        </w:tabs>
        <w:ind w:left="357" w:hanging="357"/>
        <w:jc w:val="both"/>
        <w:rPr>
          <w:rFonts w:ascii="Times New Roman" w:eastAsia="Times New Roman" w:hAnsi="Times New Roman" w:cs="Times New Roman"/>
          <w:b/>
          <w:bCs/>
          <w:sz w:val="22"/>
          <w:szCs w:val="22"/>
          <w:lang w:eastAsia="ar-SA"/>
        </w:rPr>
      </w:pPr>
      <w:r w:rsidRPr="0089593A">
        <w:rPr>
          <w:rFonts w:ascii="Times New Roman" w:eastAsia="Times New Roman" w:hAnsi="Times New Roman" w:cs="Times New Roman"/>
          <w:sz w:val="22"/>
          <w:szCs w:val="22"/>
          <w:lang w:eastAsia="ar-SA"/>
        </w:rPr>
        <w:t>Tiekėjas privalo savarankiškai užtikrinti antžeminių ir požeminių komunikacijų bei gatvių dangos saugą objekto ribose, o jas pažeidęs, atstatyti savo lėšomis. Šaligatvio plytelių ir trinkelių dangų atstatymui naudoti pjovimo ir gręžimo įrangą.</w:t>
      </w:r>
    </w:p>
    <w:p w14:paraId="0458DB28" w14:textId="77777777" w:rsidR="00207D55" w:rsidRPr="0089593A" w:rsidRDefault="00207D55" w:rsidP="00207D55">
      <w:pPr>
        <w:pStyle w:val="Sraopastraipa"/>
        <w:widowControl/>
        <w:numPr>
          <w:ilvl w:val="0"/>
          <w:numId w:val="22"/>
        </w:numPr>
        <w:tabs>
          <w:tab w:val="left" w:pos="709"/>
          <w:tab w:val="left" w:pos="1418"/>
        </w:tabs>
        <w:ind w:left="357" w:hanging="357"/>
        <w:jc w:val="both"/>
        <w:rPr>
          <w:rFonts w:ascii="Times New Roman" w:eastAsia="Times New Roman" w:hAnsi="Times New Roman" w:cs="Times New Roman"/>
          <w:b/>
          <w:bCs/>
          <w:sz w:val="22"/>
          <w:szCs w:val="22"/>
          <w:lang w:eastAsia="ar-SA"/>
        </w:rPr>
      </w:pPr>
      <w:r w:rsidRPr="0089593A">
        <w:rPr>
          <w:rFonts w:ascii="Times New Roman" w:eastAsia="Times New Roman" w:hAnsi="Times New Roman" w:cs="Times New Roman"/>
          <w:sz w:val="22"/>
          <w:szCs w:val="22"/>
          <w:lang w:eastAsia="ar-SA"/>
        </w:rPr>
        <w:t>Išmontuotus, tinkamus naudoti kelio ženklus Tiekėjas sandėliuoja ir esant Perkančiosios organizacijos užsakymui panaudoja juos.</w:t>
      </w:r>
    </w:p>
    <w:p w14:paraId="5FDC4B0C" w14:textId="77777777" w:rsidR="00207D55" w:rsidRPr="0089593A" w:rsidRDefault="00207D55" w:rsidP="00207D55">
      <w:pPr>
        <w:spacing w:line="200" w:lineRule="atLeast"/>
        <w:jc w:val="both"/>
        <w:rPr>
          <w:rFonts w:ascii="Times New Roman" w:eastAsia="Times New Roman" w:hAnsi="Times New Roman" w:cs="Times New Roman"/>
          <w:b/>
          <w:bCs/>
          <w:sz w:val="22"/>
          <w:szCs w:val="22"/>
          <w:lang w:eastAsia="ar-SA"/>
        </w:rPr>
      </w:pPr>
    </w:p>
    <w:p w14:paraId="2137EA12" w14:textId="77777777" w:rsidR="00207D55" w:rsidRPr="0089593A" w:rsidRDefault="00207D55" w:rsidP="00207D55">
      <w:pPr>
        <w:spacing w:line="200" w:lineRule="atLeast"/>
        <w:jc w:val="both"/>
        <w:rPr>
          <w:rFonts w:ascii="Times New Roman" w:hAnsi="Times New Roman" w:cs="Times New Roman"/>
          <w:b/>
          <w:caps/>
          <w:sz w:val="22"/>
          <w:szCs w:val="22"/>
        </w:rPr>
      </w:pPr>
      <w:r w:rsidRPr="0089593A">
        <w:rPr>
          <w:rFonts w:ascii="Times New Roman" w:eastAsia="Times New Roman" w:hAnsi="Times New Roman" w:cs="Times New Roman"/>
          <w:b/>
          <w:bCs/>
          <w:sz w:val="22"/>
          <w:szCs w:val="22"/>
          <w:lang w:eastAsia="ar-SA"/>
        </w:rPr>
        <w:t xml:space="preserve">              </w:t>
      </w:r>
    </w:p>
    <w:tbl>
      <w:tblPr>
        <w:tblStyle w:val="Lentelstinklelis"/>
        <w:tblW w:w="0" w:type="auto"/>
        <w:tblInd w:w="0" w:type="dxa"/>
        <w:tblLook w:val="04A0" w:firstRow="1" w:lastRow="0" w:firstColumn="1" w:lastColumn="0" w:noHBand="0" w:noVBand="1"/>
      </w:tblPr>
      <w:tblGrid>
        <w:gridCol w:w="541"/>
        <w:gridCol w:w="3761"/>
        <w:gridCol w:w="1056"/>
        <w:gridCol w:w="4270"/>
      </w:tblGrid>
      <w:tr w:rsidR="00207D55" w:rsidRPr="0089593A" w14:paraId="2EDC0BD0" w14:textId="77777777" w:rsidTr="009B06F8">
        <w:tc>
          <w:tcPr>
            <w:tcW w:w="9628" w:type="dxa"/>
            <w:gridSpan w:val="4"/>
            <w:tcBorders>
              <w:top w:val="single" w:sz="4" w:space="0" w:color="auto"/>
              <w:left w:val="single" w:sz="4" w:space="0" w:color="auto"/>
              <w:bottom w:val="single" w:sz="4" w:space="0" w:color="auto"/>
              <w:right w:val="single" w:sz="4" w:space="0" w:color="auto"/>
            </w:tcBorders>
            <w:hideMark/>
          </w:tcPr>
          <w:p w14:paraId="791B7ECA" w14:textId="77777777" w:rsidR="00207D55" w:rsidRPr="0089593A" w:rsidRDefault="00207D55" w:rsidP="009B06F8">
            <w:pPr>
              <w:tabs>
                <w:tab w:val="left" w:pos="850"/>
              </w:tabs>
              <w:autoSpaceDE w:val="0"/>
              <w:spacing w:line="200" w:lineRule="atLeast"/>
              <w:jc w:val="both"/>
              <w:rPr>
                <w:rFonts w:ascii="Times New Roman" w:hAnsi="Times New Roman" w:cs="Times New Roman"/>
                <w:b/>
                <w:caps/>
              </w:rPr>
            </w:pPr>
            <w:r w:rsidRPr="0089593A">
              <w:rPr>
                <w:rFonts w:ascii="Times New Roman" w:hAnsi="Times New Roman" w:cs="Times New Roman"/>
                <w:b/>
                <w:caps/>
              </w:rPr>
              <w:t>Ženklai, veidrodžiai, informacinės lentelės</w:t>
            </w:r>
          </w:p>
        </w:tc>
      </w:tr>
      <w:tr w:rsidR="00207D55" w:rsidRPr="0089593A" w14:paraId="34002E33" w14:textId="77777777" w:rsidTr="009B06F8">
        <w:tc>
          <w:tcPr>
            <w:tcW w:w="541" w:type="dxa"/>
            <w:tcBorders>
              <w:top w:val="single" w:sz="4" w:space="0" w:color="auto"/>
              <w:left w:val="single" w:sz="4" w:space="0" w:color="auto"/>
              <w:bottom w:val="single" w:sz="4" w:space="0" w:color="auto"/>
              <w:right w:val="single" w:sz="4" w:space="0" w:color="auto"/>
            </w:tcBorders>
            <w:hideMark/>
          </w:tcPr>
          <w:p w14:paraId="4ABDEAED" w14:textId="77777777" w:rsidR="00207D55" w:rsidRPr="0089593A" w:rsidRDefault="00207D55" w:rsidP="009B06F8">
            <w:pPr>
              <w:spacing w:line="254" w:lineRule="auto"/>
              <w:jc w:val="center"/>
              <w:rPr>
                <w:rFonts w:ascii="Times New Roman" w:eastAsia="Calibri" w:hAnsi="Times New Roman" w:cs="Times New Roman"/>
              </w:rPr>
            </w:pPr>
            <w:r w:rsidRPr="0089593A">
              <w:rPr>
                <w:rFonts w:ascii="Times New Roman" w:eastAsia="Calibri" w:hAnsi="Times New Roman" w:cs="Times New Roman"/>
              </w:rPr>
              <w:t>1</w:t>
            </w:r>
          </w:p>
        </w:tc>
        <w:tc>
          <w:tcPr>
            <w:tcW w:w="3761" w:type="dxa"/>
            <w:tcBorders>
              <w:top w:val="nil"/>
              <w:left w:val="single" w:sz="4" w:space="0" w:color="000000"/>
              <w:bottom w:val="single" w:sz="4" w:space="0" w:color="000000"/>
              <w:right w:val="nil"/>
            </w:tcBorders>
            <w:hideMark/>
          </w:tcPr>
          <w:p w14:paraId="72EA610F" w14:textId="77777777" w:rsidR="00207D55" w:rsidRPr="0089593A" w:rsidRDefault="00207D55" w:rsidP="009B06F8">
            <w:pPr>
              <w:snapToGrid w:val="0"/>
              <w:spacing w:line="254" w:lineRule="auto"/>
              <w:jc w:val="both"/>
              <w:rPr>
                <w:rFonts w:ascii="Times New Roman" w:eastAsia="HG Mincho Light J" w:hAnsi="Times New Roman" w:cs="Times New Roman"/>
              </w:rPr>
            </w:pPr>
            <w:r w:rsidRPr="0089593A">
              <w:rPr>
                <w:rFonts w:ascii="Times New Roman" w:hAnsi="Times New Roman" w:cs="Times New Roman"/>
              </w:rPr>
              <w:t>Šviesą atspindinčio kelio ženklo įrengimas be stovo ir pamato</w:t>
            </w:r>
          </w:p>
        </w:tc>
        <w:tc>
          <w:tcPr>
            <w:tcW w:w="1056" w:type="dxa"/>
            <w:tcBorders>
              <w:top w:val="nil"/>
              <w:left w:val="single" w:sz="4" w:space="0" w:color="000000"/>
              <w:bottom w:val="single" w:sz="4" w:space="0" w:color="000000"/>
              <w:right w:val="nil"/>
            </w:tcBorders>
            <w:hideMark/>
          </w:tcPr>
          <w:p w14:paraId="249A69EC" w14:textId="77777777" w:rsidR="00207D55" w:rsidRPr="0089593A" w:rsidRDefault="00207D55" w:rsidP="009B06F8">
            <w:pPr>
              <w:snapToGrid w:val="0"/>
              <w:spacing w:line="254" w:lineRule="auto"/>
              <w:rPr>
                <w:rFonts w:ascii="Times New Roman" w:hAnsi="Times New Roman" w:cs="Times New Roman"/>
                <w:vertAlign w:val="superscript"/>
              </w:rPr>
            </w:pPr>
            <w:r w:rsidRPr="0089593A">
              <w:rPr>
                <w:rFonts w:ascii="Times New Roman" w:hAnsi="Times New Roman" w:cs="Times New Roman"/>
              </w:rPr>
              <w:t>1m</w:t>
            </w:r>
            <w:r w:rsidRPr="0089593A">
              <w:rPr>
                <w:rFonts w:ascii="Times New Roman" w:hAnsi="Times New Roman" w:cs="Times New Roman"/>
                <w:vertAlign w:val="superscript"/>
              </w:rPr>
              <w:t>2</w:t>
            </w:r>
          </w:p>
        </w:tc>
        <w:tc>
          <w:tcPr>
            <w:tcW w:w="4270" w:type="dxa"/>
            <w:tcBorders>
              <w:top w:val="nil"/>
              <w:left w:val="single" w:sz="4" w:space="0" w:color="000000"/>
              <w:bottom w:val="single" w:sz="4" w:space="0" w:color="000000"/>
              <w:right w:val="single" w:sz="4" w:space="0" w:color="000000"/>
            </w:tcBorders>
            <w:hideMark/>
          </w:tcPr>
          <w:p w14:paraId="52DE44BF" w14:textId="77777777" w:rsidR="00207D55" w:rsidRPr="0089593A" w:rsidRDefault="00207D55" w:rsidP="009B06F8">
            <w:pPr>
              <w:snapToGrid w:val="0"/>
              <w:spacing w:line="254" w:lineRule="auto"/>
              <w:jc w:val="both"/>
              <w:rPr>
                <w:rFonts w:ascii="Times New Roman" w:hAnsi="Times New Roman" w:cs="Times New Roman"/>
                <w:spacing w:val="-2"/>
              </w:rPr>
            </w:pPr>
            <w:r w:rsidRPr="0089593A">
              <w:rPr>
                <w:rFonts w:ascii="Times New Roman" w:hAnsi="Times New Roman" w:cs="Times New Roman"/>
                <w:spacing w:val="-2"/>
              </w:rPr>
              <w:t>Kelio ženklo sumontavimas ant esamo kelio ženklo stulpo, šviesoforo, gatvės apšvietimo ar elektros stulpo. Kelio ženklai gali būti tvirtinami prie cilindrinių, kvadratinių ar kitokių atramų.</w:t>
            </w:r>
          </w:p>
        </w:tc>
      </w:tr>
      <w:tr w:rsidR="00207D55" w:rsidRPr="0089593A" w14:paraId="4759D17C" w14:textId="77777777" w:rsidTr="009B06F8">
        <w:tc>
          <w:tcPr>
            <w:tcW w:w="541" w:type="dxa"/>
            <w:tcBorders>
              <w:top w:val="single" w:sz="4" w:space="0" w:color="auto"/>
              <w:left w:val="single" w:sz="4" w:space="0" w:color="auto"/>
              <w:bottom w:val="single" w:sz="4" w:space="0" w:color="auto"/>
              <w:right w:val="single" w:sz="4" w:space="0" w:color="auto"/>
            </w:tcBorders>
            <w:hideMark/>
          </w:tcPr>
          <w:p w14:paraId="05F93A11" w14:textId="77777777" w:rsidR="00207D55" w:rsidRPr="0089593A" w:rsidRDefault="00207D55" w:rsidP="009B06F8">
            <w:pPr>
              <w:spacing w:line="254" w:lineRule="auto"/>
              <w:jc w:val="center"/>
              <w:rPr>
                <w:rFonts w:ascii="Times New Roman" w:eastAsia="Calibri" w:hAnsi="Times New Roman" w:cs="Times New Roman"/>
              </w:rPr>
            </w:pPr>
            <w:r w:rsidRPr="0089593A">
              <w:rPr>
                <w:rFonts w:ascii="Times New Roman" w:eastAsia="Calibri" w:hAnsi="Times New Roman" w:cs="Times New Roman"/>
              </w:rPr>
              <w:t>1.1</w:t>
            </w:r>
          </w:p>
        </w:tc>
        <w:tc>
          <w:tcPr>
            <w:tcW w:w="3761" w:type="dxa"/>
            <w:tcBorders>
              <w:top w:val="nil"/>
              <w:left w:val="single" w:sz="4" w:space="0" w:color="000000"/>
              <w:bottom w:val="single" w:sz="4" w:space="0" w:color="auto"/>
              <w:right w:val="nil"/>
            </w:tcBorders>
          </w:tcPr>
          <w:p w14:paraId="453541FE" w14:textId="77777777" w:rsidR="00207D55" w:rsidRPr="0089593A" w:rsidRDefault="00207D55" w:rsidP="009B06F8">
            <w:pPr>
              <w:snapToGrid w:val="0"/>
              <w:spacing w:line="254" w:lineRule="auto"/>
              <w:jc w:val="both"/>
              <w:rPr>
                <w:rFonts w:ascii="Times New Roman" w:eastAsia="HG Mincho Light J" w:hAnsi="Times New Roman" w:cs="Times New Roman"/>
              </w:rPr>
            </w:pPr>
            <w:r w:rsidRPr="0089593A">
              <w:rPr>
                <w:rFonts w:ascii="Times New Roman" w:eastAsia="HG Mincho Light J" w:hAnsi="Times New Roman" w:cs="Times New Roman"/>
              </w:rPr>
              <w:t>Šviesą atspindinčio kelio ženklo įrengimas be stovo ir pamato (su užsakovo kelio ženklu)</w:t>
            </w:r>
          </w:p>
        </w:tc>
        <w:tc>
          <w:tcPr>
            <w:tcW w:w="1056" w:type="dxa"/>
            <w:tcBorders>
              <w:top w:val="nil"/>
              <w:left w:val="single" w:sz="4" w:space="0" w:color="000000"/>
              <w:bottom w:val="single" w:sz="4" w:space="0" w:color="auto"/>
              <w:right w:val="nil"/>
            </w:tcBorders>
            <w:hideMark/>
          </w:tcPr>
          <w:p w14:paraId="2731805F" w14:textId="77777777" w:rsidR="00207D55" w:rsidRPr="0089593A" w:rsidRDefault="00207D55" w:rsidP="009B06F8">
            <w:pPr>
              <w:snapToGrid w:val="0"/>
              <w:spacing w:line="254" w:lineRule="auto"/>
              <w:rPr>
                <w:rFonts w:ascii="Times New Roman" w:hAnsi="Times New Roman" w:cs="Times New Roman"/>
                <w:vertAlign w:val="superscript"/>
              </w:rPr>
            </w:pPr>
            <w:r w:rsidRPr="0089593A">
              <w:rPr>
                <w:rFonts w:ascii="Times New Roman" w:hAnsi="Times New Roman" w:cs="Times New Roman"/>
              </w:rPr>
              <w:t>1 vnt.</w:t>
            </w:r>
          </w:p>
        </w:tc>
        <w:tc>
          <w:tcPr>
            <w:tcW w:w="4270" w:type="dxa"/>
            <w:tcBorders>
              <w:top w:val="nil"/>
              <w:left w:val="single" w:sz="4" w:space="0" w:color="000000"/>
              <w:bottom w:val="single" w:sz="4" w:space="0" w:color="auto"/>
              <w:right w:val="single" w:sz="4" w:space="0" w:color="000000"/>
            </w:tcBorders>
            <w:hideMark/>
          </w:tcPr>
          <w:p w14:paraId="311680D9" w14:textId="77777777" w:rsidR="00207D55" w:rsidRPr="0089593A" w:rsidRDefault="00207D55" w:rsidP="009B06F8">
            <w:pPr>
              <w:snapToGrid w:val="0"/>
              <w:spacing w:line="254" w:lineRule="auto"/>
              <w:jc w:val="both"/>
              <w:rPr>
                <w:rFonts w:ascii="Times New Roman" w:hAnsi="Times New Roman" w:cs="Times New Roman"/>
                <w:spacing w:val="-2"/>
              </w:rPr>
            </w:pPr>
            <w:r w:rsidRPr="0089593A">
              <w:rPr>
                <w:rFonts w:ascii="Times New Roman" w:hAnsi="Times New Roman" w:cs="Times New Roman"/>
                <w:spacing w:val="-2"/>
              </w:rPr>
              <w:t>Užsakovo turimo kelio ženklo įrengimas ant esamo kelio ženklo stulpo, šviesoforo, gatvės apšvietimo ar elektros stulpo. Kelio ženklai gali būti tvirtinami prie cilindrinių, kvadratinių ar kitokių atramų.</w:t>
            </w:r>
          </w:p>
        </w:tc>
      </w:tr>
      <w:tr w:rsidR="00207D55" w:rsidRPr="0089593A" w14:paraId="499D6BDC" w14:textId="77777777" w:rsidTr="009B06F8">
        <w:tc>
          <w:tcPr>
            <w:tcW w:w="541" w:type="dxa"/>
            <w:tcBorders>
              <w:top w:val="single" w:sz="4" w:space="0" w:color="auto"/>
              <w:left w:val="single" w:sz="4" w:space="0" w:color="auto"/>
              <w:bottom w:val="single" w:sz="4" w:space="0" w:color="auto"/>
              <w:right w:val="single" w:sz="4" w:space="0" w:color="auto"/>
            </w:tcBorders>
            <w:hideMark/>
          </w:tcPr>
          <w:p w14:paraId="5BC654EB" w14:textId="77777777" w:rsidR="00207D55" w:rsidRPr="0089593A" w:rsidRDefault="00207D55" w:rsidP="009B06F8">
            <w:pPr>
              <w:spacing w:line="254" w:lineRule="auto"/>
              <w:jc w:val="center"/>
              <w:rPr>
                <w:rFonts w:ascii="Times New Roman" w:eastAsia="Calibri" w:hAnsi="Times New Roman" w:cs="Times New Roman"/>
              </w:rPr>
            </w:pPr>
            <w:r w:rsidRPr="0089593A">
              <w:rPr>
                <w:rFonts w:ascii="Times New Roman" w:eastAsia="Calibri" w:hAnsi="Times New Roman" w:cs="Times New Roman"/>
              </w:rPr>
              <w:t>2</w:t>
            </w:r>
          </w:p>
        </w:tc>
        <w:tc>
          <w:tcPr>
            <w:tcW w:w="3761" w:type="dxa"/>
            <w:tcBorders>
              <w:top w:val="single" w:sz="4" w:space="0" w:color="auto"/>
              <w:left w:val="single" w:sz="4" w:space="0" w:color="auto"/>
              <w:bottom w:val="single" w:sz="4" w:space="0" w:color="auto"/>
              <w:right w:val="single" w:sz="4" w:space="0" w:color="auto"/>
            </w:tcBorders>
          </w:tcPr>
          <w:p w14:paraId="62B4912A" w14:textId="77777777" w:rsidR="00207D55" w:rsidRPr="0089593A" w:rsidRDefault="00207D55" w:rsidP="009B06F8">
            <w:pPr>
              <w:jc w:val="both"/>
              <w:rPr>
                <w:rFonts w:ascii="Times New Roman" w:eastAsia="Times New Roman" w:hAnsi="Times New Roman" w:cs="Times New Roman"/>
              </w:rPr>
            </w:pPr>
            <w:r w:rsidRPr="0089593A">
              <w:rPr>
                <w:rFonts w:ascii="Times New Roman" w:hAnsi="Times New Roman" w:cs="Times New Roman"/>
              </w:rPr>
              <w:t>Įspėjamojo kelio ženklo Nr. 105 "Vaikai" įkomponuoto į geltono fono skydą (matmenys 900x1350 mm) įrengimas be stovo ir pamato</w:t>
            </w:r>
          </w:p>
          <w:p w14:paraId="4431D146" w14:textId="77777777" w:rsidR="00207D55" w:rsidRPr="0089593A" w:rsidRDefault="00207D55" w:rsidP="009B06F8">
            <w:pPr>
              <w:snapToGrid w:val="0"/>
              <w:spacing w:line="254" w:lineRule="auto"/>
              <w:jc w:val="both"/>
              <w:rPr>
                <w:rFonts w:ascii="Times New Roman" w:eastAsia="HG Mincho Light J" w:hAnsi="Times New Roman" w:cs="Times New Roman"/>
              </w:rPr>
            </w:pPr>
          </w:p>
        </w:tc>
        <w:tc>
          <w:tcPr>
            <w:tcW w:w="1056" w:type="dxa"/>
            <w:tcBorders>
              <w:top w:val="single" w:sz="4" w:space="0" w:color="auto"/>
              <w:left w:val="single" w:sz="4" w:space="0" w:color="auto"/>
              <w:bottom w:val="single" w:sz="4" w:space="0" w:color="auto"/>
              <w:right w:val="single" w:sz="4" w:space="0" w:color="auto"/>
            </w:tcBorders>
            <w:hideMark/>
          </w:tcPr>
          <w:p w14:paraId="46363C2D" w14:textId="77777777" w:rsidR="00207D55" w:rsidRPr="0089593A" w:rsidRDefault="00207D55" w:rsidP="009B06F8">
            <w:pPr>
              <w:snapToGrid w:val="0"/>
              <w:spacing w:line="254" w:lineRule="auto"/>
              <w:rPr>
                <w:rFonts w:ascii="Times New Roman" w:hAnsi="Times New Roman" w:cs="Times New Roman"/>
                <w:vertAlign w:val="superscript"/>
              </w:rPr>
            </w:pPr>
            <w:r w:rsidRPr="0089593A">
              <w:rPr>
                <w:rFonts w:ascii="Times New Roman" w:hAnsi="Times New Roman" w:cs="Times New Roman"/>
              </w:rPr>
              <w:t>1 vnt.</w:t>
            </w:r>
          </w:p>
        </w:tc>
        <w:tc>
          <w:tcPr>
            <w:tcW w:w="4270" w:type="dxa"/>
            <w:tcBorders>
              <w:top w:val="single" w:sz="4" w:space="0" w:color="auto"/>
              <w:left w:val="single" w:sz="4" w:space="0" w:color="auto"/>
              <w:bottom w:val="single" w:sz="4" w:space="0" w:color="auto"/>
              <w:right w:val="single" w:sz="4" w:space="0" w:color="auto"/>
            </w:tcBorders>
            <w:hideMark/>
          </w:tcPr>
          <w:p w14:paraId="29AF6AB5" w14:textId="77777777" w:rsidR="00207D55" w:rsidRPr="0089593A" w:rsidRDefault="00207D55" w:rsidP="009B06F8">
            <w:pPr>
              <w:snapToGrid w:val="0"/>
              <w:spacing w:line="254" w:lineRule="auto"/>
              <w:jc w:val="both"/>
              <w:rPr>
                <w:rFonts w:ascii="Times New Roman" w:hAnsi="Times New Roman" w:cs="Times New Roman"/>
                <w:spacing w:val="-2"/>
              </w:rPr>
            </w:pPr>
            <w:r w:rsidRPr="0089593A">
              <w:rPr>
                <w:rFonts w:ascii="Times New Roman" w:hAnsi="Times New Roman" w:cs="Times New Roman"/>
                <w:spacing w:val="-2"/>
              </w:rPr>
              <w:t>Kelio ženklo „Vaikai“ įkomponuoto į geltono fono skydą sumontavimas ant esamo kelio ženklo stulpo, šviesoforo, gatvės apšvietimo ar elektros stulpo. Kelio ženklai gali būti tvirtinami prie cilindrinių, kvadratinių ar kitokių atramų.</w:t>
            </w:r>
          </w:p>
        </w:tc>
      </w:tr>
      <w:tr w:rsidR="00207D55" w:rsidRPr="0089593A" w14:paraId="60581E5F" w14:textId="77777777" w:rsidTr="009B06F8">
        <w:tc>
          <w:tcPr>
            <w:tcW w:w="541" w:type="dxa"/>
            <w:tcBorders>
              <w:top w:val="single" w:sz="4" w:space="0" w:color="auto"/>
              <w:left w:val="single" w:sz="4" w:space="0" w:color="auto"/>
              <w:bottom w:val="single" w:sz="4" w:space="0" w:color="auto"/>
              <w:right w:val="single" w:sz="4" w:space="0" w:color="auto"/>
            </w:tcBorders>
            <w:hideMark/>
          </w:tcPr>
          <w:p w14:paraId="373FA30D" w14:textId="77777777" w:rsidR="00207D55" w:rsidRPr="0089593A" w:rsidRDefault="00207D55" w:rsidP="009B06F8">
            <w:pPr>
              <w:spacing w:line="254" w:lineRule="auto"/>
              <w:jc w:val="center"/>
              <w:rPr>
                <w:rFonts w:ascii="Times New Roman" w:eastAsia="Calibri" w:hAnsi="Times New Roman" w:cs="Times New Roman"/>
              </w:rPr>
            </w:pPr>
            <w:r w:rsidRPr="0089593A">
              <w:rPr>
                <w:rFonts w:ascii="Times New Roman" w:eastAsia="Calibri" w:hAnsi="Times New Roman" w:cs="Times New Roman"/>
              </w:rPr>
              <w:t>3</w:t>
            </w:r>
          </w:p>
        </w:tc>
        <w:tc>
          <w:tcPr>
            <w:tcW w:w="3761" w:type="dxa"/>
            <w:tcBorders>
              <w:top w:val="single" w:sz="4" w:space="0" w:color="auto"/>
              <w:left w:val="single" w:sz="4" w:space="0" w:color="000000"/>
              <w:bottom w:val="single" w:sz="4" w:space="0" w:color="000000"/>
              <w:right w:val="nil"/>
            </w:tcBorders>
          </w:tcPr>
          <w:p w14:paraId="1F5EF22E" w14:textId="77777777" w:rsidR="00207D55" w:rsidRPr="0089593A" w:rsidRDefault="00207D55" w:rsidP="009B06F8">
            <w:pPr>
              <w:tabs>
                <w:tab w:val="left" w:pos="2496"/>
              </w:tabs>
              <w:snapToGrid w:val="0"/>
              <w:spacing w:line="254" w:lineRule="auto"/>
              <w:jc w:val="both"/>
              <w:rPr>
                <w:rFonts w:ascii="Times New Roman" w:eastAsia="Times New Roman" w:hAnsi="Times New Roman" w:cs="Times New Roman"/>
              </w:rPr>
            </w:pPr>
            <w:r w:rsidRPr="0089593A">
              <w:rPr>
                <w:rFonts w:ascii="Times New Roman" w:hAnsi="Times New Roman" w:cs="Times New Roman"/>
              </w:rPr>
              <w:t>Pėsčiųjų perėjos kelio ženklo Nr. 533 ir 534 įkomponuoto į geltono fono skydą (matmenys 900 x 900 mm) įrengimas be stovo ir pamato</w:t>
            </w:r>
          </w:p>
        </w:tc>
        <w:tc>
          <w:tcPr>
            <w:tcW w:w="1056" w:type="dxa"/>
            <w:tcBorders>
              <w:top w:val="single" w:sz="4" w:space="0" w:color="auto"/>
              <w:left w:val="single" w:sz="4" w:space="0" w:color="000000"/>
              <w:bottom w:val="single" w:sz="4" w:space="0" w:color="000000"/>
              <w:right w:val="nil"/>
            </w:tcBorders>
            <w:hideMark/>
          </w:tcPr>
          <w:p w14:paraId="187D9AFE" w14:textId="77777777" w:rsidR="00207D55" w:rsidRPr="0089593A" w:rsidRDefault="00207D55" w:rsidP="009B06F8">
            <w:pPr>
              <w:snapToGrid w:val="0"/>
              <w:spacing w:line="254" w:lineRule="auto"/>
              <w:rPr>
                <w:rFonts w:ascii="Times New Roman" w:hAnsi="Times New Roman" w:cs="Times New Roman"/>
              </w:rPr>
            </w:pPr>
            <w:r w:rsidRPr="0089593A">
              <w:rPr>
                <w:rFonts w:ascii="Times New Roman" w:hAnsi="Times New Roman" w:cs="Times New Roman"/>
              </w:rPr>
              <w:t>1 vnt.</w:t>
            </w:r>
          </w:p>
        </w:tc>
        <w:tc>
          <w:tcPr>
            <w:tcW w:w="4270" w:type="dxa"/>
            <w:tcBorders>
              <w:top w:val="single" w:sz="4" w:space="0" w:color="auto"/>
              <w:left w:val="single" w:sz="4" w:space="0" w:color="000000"/>
              <w:bottom w:val="single" w:sz="4" w:space="0" w:color="000000"/>
              <w:right w:val="single" w:sz="4" w:space="0" w:color="000000"/>
            </w:tcBorders>
          </w:tcPr>
          <w:p w14:paraId="25AFB24E" w14:textId="77777777" w:rsidR="00207D55" w:rsidRPr="0089593A" w:rsidRDefault="00207D55" w:rsidP="009B06F8">
            <w:pPr>
              <w:snapToGrid w:val="0"/>
              <w:spacing w:line="254" w:lineRule="auto"/>
              <w:jc w:val="both"/>
              <w:rPr>
                <w:rFonts w:ascii="Times New Roman" w:hAnsi="Times New Roman" w:cs="Times New Roman"/>
                <w:spacing w:val="-2"/>
              </w:rPr>
            </w:pPr>
            <w:r w:rsidRPr="0089593A">
              <w:rPr>
                <w:rFonts w:ascii="Times New Roman" w:hAnsi="Times New Roman" w:cs="Times New Roman"/>
                <w:spacing w:val="-2"/>
              </w:rPr>
              <w:t>Pėsčiųjų perėjos kelio ženklo Nr. 533 ir 534 sumontavimas ant esamo kelio ženklo stulpo, šviesoforo, gatvės apšvietimo ar elektros stulpo.</w:t>
            </w:r>
          </w:p>
        </w:tc>
      </w:tr>
      <w:tr w:rsidR="00207D55" w:rsidRPr="0089593A" w14:paraId="4D9F43B1" w14:textId="77777777" w:rsidTr="009B06F8">
        <w:tc>
          <w:tcPr>
            <w:tcW w:w="541" w:type="dxa"/>
            <w:tcBorders>
              <w:top w:val="single" w:sz="4" w:space="0" w:color="auto"/>
              <w:left w:val="single" w:sz="4" w:space="0" w:color="auto"/>
              <w:bottom w:val="single" w:sz="4" w:space="0" w:color="auto"/>
              <w:right w:val="single" w:sz="4" w:space="0" w:color="auto"/>
            </w:tcBorders>
            <w:hideMark/>
          </w:tcPr>
          <w:p w14:paraId="2F91F9A8" w14:textId="77777777" w:rsidR="00207D55" w:rsidRPr="0089593A" w:rsidRDefault="00207D55" w:rsidP="009B06F8">
            <w:pPr>
              <w:spacing w:line="254" w:lineRule="auto"/>
              <w:jc w:val="center"/>
              <w:rPr>
                <w:rFonts w:ascii="Times New Roman" w:eastAsia="Calibri" w:hAnsi="Times New Roman" w:cs="Times New Roman"/>
              </w:rPr>
            </w:pPr>
            <w:r w:rsidRPr="0089593A">
              <w:rPr>
                <w:rFonts w:ascii="Times New Roman" w:eastAsia="Calibri" w:hAnsi="Times New Roman" w:cs="Times New Roman"/>
              </w:rPr>
              <w:t>4</w:t>
            </w:r>
          </w:p>
        </w:tc>
        <w:tc>
          <w:tcPr>
            <w:tcW w:w="3761" w:type="dxa"/>
            <w:tcBorders>
              <w:top w:val="nil"/>
              <w:left w:val="single" w:sz="4" w:space="0" w:color="000000"/>
              <w:bottom w:val="single" w:sz="4" w:space="0" w:color="auto"/>
              <w:right w:val="nil"/>
            </w:tcBorders>
          </w:tcPr>
          <w:p w14:paraId="0E235F07" w14:textId="77777777" w:rsidR="00207D55" w:rsidRPr="0089593A" w:rsidRDefault="00207D55" w:rsidP="009B06F8">
            <w:pPr>
              <w:jc w:val="both"/>
              <w:rPr>
                <w:rFonts w:ascii="Times New Roman" w:eastAsia="Times New Roman" w:hAnsi="Times New Roman" w:cs="Times New Roman"/>
              </w:rPr>
            </w:pPr>
            <w:r w:rsidRPr="0089593A">
              <w:rPr>
                <w:rFonts w:ascii="Times New Roman" w:hAnsi="Times New Roman" w:cs="Times New Roman"/>
              </w:rPr>
              <w:t>Kelio ženklo stovo 60,3 mm įrengimas</w:t>
            </w:r>
          </w:p>
          <w:p w14:paraId="7E013D78" w14:textId="77777777" w:rsidR="00207D55" w:rsidRPr="0089593A" w:rsidRDefault="00207D55" w:rsidP="009B06F8">
            <w:pPr>
              <w:snapToGrid w:val="0"/>
              <w:spacing w:line="254" w:lineRule="auto"/>
              <w:jc w:val="both"/>
              <w:rPr>
                <w:rFonts w:ascii="Times New Roman" w:eastAsia="HG Mincho Light J" w:hAnsi="Times New Roman" w:cs="Times New Roman"/>
              </w:rPr>
            </w:pPr>
          </w:p>
        </w:tc>
        <w:tc>
          <w:tcPr>
            <w:tcW w:w="1056" w:type="dxa"/>
            <w:tcBorders>
              <w:top w:val="nil"/>
              <w:left w:val="single" w:sz="4" w:space="0" w:color="000000"/>
              <w:bottom w:val="single" w:sz="4" w:space="0" w:color="auto"/>
              <w:right w:val="nil"/>
            </w:tcBorders>
            <w:hideMark/>
          </w:tcPr>
          <w:p w14:paraId="10A03210" w14:textId="77777777" w:rsidR="00207D55" w:rsidRPr="0089593A" w:rsidRDefault="00207D55" w:rsidP="009B06F8">
            <w:pPr>
              <w:snapToGrid w:val="0"/>
              <w:spacing w:line="254" w:lineRule="auto"/>
              <w:rPr>
                <w:rFonts w:ascii="Times New Roman" w:hAnsi="Times New Roman" w:cs="Times New Roman"/>
              </w:rPr>
            </w:pPr>
            <w:r w:rsidRPr="0089593A">
              <w:rPr>
                <w:rFonts w:ascii="Times New Roman" w:hAnsi="Times New Roman" w:cs="Times New Roman"/>
              </w:rPr>
              <w:t>1 vnt.</w:t>
            </w:r>
          </w:p>
        </w:tc>
        <w:tc>
          <w:tcPr>
            <w:tcW w:w="4270" w:type="dxa"/>
            <w:tcBorders>
              <w:top w:val="nil"/>
              <w:left w:val="single" w:sz="4" w:space="0" w:color="000000"/>
              <w:bottom w:val="single" w:sz="4" w:space="0" w:color="auto"/>
              <w:right w:val="single" w:sz="4" w:space="0" w:color="000000"/>
            </w:tcBorders>
            <w:hideMark/>
          </w:tcPr>
          <w:p w14:paraId="6CAD40E3" w14:textId="77777777" w:rsidR="00207D55" w:rsidRPr="0089593A" w:rsidRDefault="00207D55" w:rsidP="009B06F8">
            <w:pPr>
              <w:snapToGrid w:val="0"/>
              <w:spacing w:line="254" w:lineRule="auto"/>
              <w:jc w:val="both"/>
              <w:rPr>
                <w:rFonts w:ascii="Times New Roman" w:hAnsi="Times New Roman" w:cs="Times New Roman"/>
                <w:spacing w:val="-2"/>
              </w:rPr>
            </w:pPr>
            <w:r w:rsidRPr="0089593A">
              <w:rPr>
                <w:rFonts w:ascii="Times New Roman" w:hAnsi="Times New Roman" w:cs="Times New Roman"/>
                <w:spacing w:val="-2"/>
              </w:rPr>
              <w:t xml:space="preserve"> Cinkuoto plieno, kelio ženklo stovo, kurio diametras 60,3 mm įrengimas nurodytoje vietoje. </w:t>
            </w:r>
          </w:p>
        </w:tc>
      </w:tr>
      <w:tr w:rsidR="00207D55" w:rsidRPr="0089593A" w14:paraId="705A1127" w14:textId="77777777" w:rsidTr="009B06F8">
        <w:tc>
          <w:tcPr>
            <w:tcW w:w="541" w:type="dxa"/>
            <w:tcBorders>
              <w:top w:val="single" w:sz="4" w:space="0" w:color="auto"/>
              <w:left w:val="single" w:sz="4" w:space="0" w:color="auto"/>
              <w:bottom w:val="single" w:sz="4" w:space="0" w:color="auto"/>
              <w:right w:val="single" w:sz="4" w:space="0" w:color="auto"/>
            </w:tcBorders>
            <w:hideMark/>
          </w:tcPr>
          <w:p w14:paraId="71F4C79F" w14:textId="77777777" w:rsidR="00207D55" w:rsidRPr="0089593A" w:rsidRDefault="00207D55" w:rsidP="009B06F8">
            <w:pPr>
              <w:spacing w:line="254" w:lineRule="auto"/>
              <w:jc w:val="center"/>
              <w:rPr>
                <w:rFonts w:ascii="Times New Roman" w:eastAsia="Calibri" w:hAnsi="Times New Roman" w:cs="Times New Roman"/>
              </w:rPr>
            </w:pPr>
            <w:r w:rsidRPr="0089593A">
              <w:rPr>
                <w:rFonts w:ascii="Times New Roman" w:eastAsia="Calibri" w:hAnsi="Times New Roman" w:cs="Times New Roman"/>
              </w:rPr>
              <w:t>5</w:t>
            </w:r>
          </w:p>
        </w:tc>
        <w:tc>
          <w:tcPr>
            <w:tcW w:w="3761" w:type="dxa"/>
            <w:tcBorders>
              <w:top w:val="single" w:sz="4" w:space="0" w:color="auto"/>
              <w:left w:val="single" w:sz="4" w:space="0" w:color="auto"/>
              <w:bottom w:val="single" w:sz="4" w:space="0" w:color="auto"/>
              <w:right w:val="single" w:sz="4" w:space="0" w:color="auto"/>
            </w:tcBorders>
          </w:tcPr>
          <w:p w14:paraId="569B154C" w14:textId="77777777" w:rsidR="00207D55" w:rsidRPr="0089593A" w:rsidRDefault="00207D55" w:rsidP="009B06F8">
            <w:pPr>
              <w:jc w:val="both"/>
              <w:rPr>
                <w:rFonts w:ascii="Times New Roman" w:eastAsia="Times New Roman" w:hAnsi="Times New Roman" w:cs="Times New Roman"/>
              </w:rPr>
            </w:pPr>
            <w:r w:rsidRPr="0089593A">
              <w:rPr>
                <w:rFonts w:ascii="Times New Roman" w:hAnsi="Times New Roman" w:cs="Times New Roman"/>
              </w:rPr>
              <w:t>Kelio ženklo stovo 76 mm įrengimas</w:t>
            </w:r>
          </w:p>
          <w:p w14:paraId="168CEC3D" w14:textId="77777777" w:rsidR="00207D55" w:rsidRPr="0089593A" w:rsidRDefault="00207D55" w:rsidP="009B06F8">
            <w:pPr>
              <w:snapToGrid w:val="0"/>
              <w:spacing w:line="254" w:lineRule="auto"/>
              <w:jc w:val="both"/>
              <w:rPr>
                <w:rFonts w:ascii="Times New Roman" w:eastAsia="HG Mincho Light J" w:hAnsi="Times New Roman" w:cs="Times New Roman"/>
              </w:rPr>
            </w:pPr>
          </w:p>
        </w:tc>
        <w:tc>
          <w:tcPr>
            <w:tcW w:w="1056" w:type="dxa"/>
            <w:tcBorders>
              <w:top w:val="single" w:sz="4" w:space="0" w:color="auto"/>
              <w:left w:val="single" w:sz="4" w:space="0" w:color="auto"/>
              <w:bottom w:val="single" w:sz="4" w:space="0" w:color="auto"/>
              <w:right w:val="single" w:sz="4" w:space="0" w:color="auto"/>
            </w:tcBorders>
            <w:hideMark/>
          </w:tcPr>
          <w:p w14:paraId="374F9BA7" w14:textId="77777777" w:rsidR="00207D55" w:rsidRPr="0089593A" w:rsidRDefault="00207D55" w:rsidP="009B06F8">
            <w:pPr>
              <w:snapToGrid w:val="0"/>
              <w:spacing w:line="254" w:lineRule="auto"/>
              <w:rPr>
                <w:rFonts w:ascii="Times New Roman" w:hAnsi="Times New Roman" w:cs="Times New Roman"/>
                <w:vertAlign w:val="superscript"/>
              </w:rPr>
            </w:pPr>
            <w:r w:rsidRPr="0089593A">
              <w:rPr>
                <w:rFonts w:ascii="Times New Roman" w:hAnsi="Times New Roman" w:cs="Times New Roman"/>
              </w:rPr>
              <w:t>1 vnt.</w:t>
            </w:r>
          </w:p>
        </w:tc>
        <w:tc>
          <w:tcPr>
            <w:tcW w:w="4270" w:type="dxa"/>
            <w:tcBorders>
              <w:top w:val="single" w:sz="4" w:space="0" w:color="auto"/>
              <w:left w:val="single" w:sz="4" w:space="0" w:color="auto"/>
              <w:bottom w:val="single" w:sz="4" w:space="0" w:color="auto"/>
              <w:right w:val="single" w:sz="4" w:space="0" w:color="auto"/>
            </w:tcBorders>
            <w:hideMark/>
          </w:tcPr>
          <w:p w14:paraId="0413380E" w14:textId="77777777" w:rsidR="00207D55" w:rsidRPr="0089593A" w:rsidRDefault="00207D55" w:rsidP="009B06F8">
            <w:pPr>
              <w:snapToGrid w:val="0"/>
              <w:spacing w:line="254" w:lineRule="auto"/>
              <w:jc w:val="both"/>
              <w:rPr>
                <w:rFonts w:ascii="Times New Roman" w:hAnsi="Times New Roman" w:cs="Times New Roman"/>
                <w:spacing w:val="-2"/>
              </w:rPr>
            </w:pPr>
            <w:r w:rsidRPr="0089593A">
              <w:rPr>
                <w:rFonts w:ascii="Times New Roman" w:hAnsi="Times New Roman" w:cs="Times New Roman"/>
                <w:spacing w:val="-2"/>
              </w:rPr>
              <w:t>Cinkuoto plieno, kelio ženklo stovo, kurio diametras 76 mm įrengimas nurodytoje vietoje.</w:t>
            </w:r>
          </w:p>
        </w:tc>
      </w:tr>
      <w:tr w:rsidR="00207D55" w:rsidRPr="0089593A" w14:paraId="21C8152D" w14:textId="77777777" w:rsidTr="009B06F8">
        <w:tc>
          <w:tcPr>
            <w:tcW w:w="541" w:type="dxa"/>
            <w:tcBorders>
              <w:top w:val="single" w:sz="4" w:space="0" w:color="auto"/>
              <w:left w:val="single" w:sz="4" w:space="0" w:color="auto"/>
              <w:bottom w:val="single" w:sz="4" w:space="0" w:color="auto"/>
              <w:right w:val="single" w:sz="4" w:space="0" w:color="auto"/>
            </w:tcBorders>
            <w:hideMark/>
          </w:tcPr>
          <w:p w14:paraId="4A50FB7B" w14:textId="77777777" w:rsidR="00207D55" w:rsidRPr="0089593A" w:rsidRDefault="00207D55" w:rsidP="009B06F8">
            <w:pPr>
              <w:spacing w:line="254" w:lineRule="auto"/>
              <w:jc w:val="center"/>
              <w:rPr>
                <w:rFonts w:ascii="Times New Roman" w:eastAsia="Calibri" w:hAnsi="Times New Roman" w:cs="Times New Roman"/>
              </w:rPr>
            </w:pPr>
            <w:r w:rsidRPr="0089593A">
              <w:rPr>
                <w:rFonts w:ascii="Times New Roman" w:eastAsia="Calibri" w:hAnsi="Times New Roman" w:cs="Times New Roman"/>
              </w:rPr>
              <w:t>6</w:t>
            </w:r>
          </w:p>
        </w:tc>
        <w:tc>
          <w:tcPr>
            <w:tcW w:w="3761" w:type="dxa"/>
            <w:tcBorders>
              <w:top w:val="single" w:sz="4" w:space="0" w:color="auto"/>
              <w:left w:val="single" w:sz="4" w:space="0" w:color="000000"/>
              <w:bottom w:val="single" w:sz="4" w:space="0" w:color="000000"/>
              <w:right w:val="nil"/>
            </w:tcBorders>
          </w:tcPr>
          <w:p w14:paraId="1FCC7055" w14:textId="77777777" w:rsidR="00207D55" w:rsidRPr="0089593A" w:rsidRDefault="00207D55" w:rsidP="009B06F8">
            <w:pPr>
              <w:jc w:val="both"/>
              <w:rPr>
                <w:rFonts w:ascii="Times New Roman" w:eastAsia="Times New Roman" w:hAnsi="Times New Roman" w:cs="Times New Roman"/>
              </w:rPr>
            </w:pPr>
            <w:r w:rsidRPr="0089593A">
              <w:rPr>
                <w:rFonts w:ascii="Times New Roman" w:hAnsi="Times New Roman" w:cs="Times New Roman"/>
              </w:rPr>
              <w:t>Kelio ženklo ar informacinio stendo pamato įrengimas</w:t>
            </w:r>
          </w:p>
          <w:p w14:paraId="00FE2DC5" w14:textId="77777777" w:rsidR="00207D55" w:rsidRPr="0089593A" w:rsidRDefault="00207D55" w:rsidP="009B06F8">
            <w:pPr>
              <w:snapToGrid w:val="0"/>
              <w:spacing w:line="254" w:lineRule="auto"/>
              <w:jc w:val="both"/>
              <w:rPr>
                <w:rFonts w:ascii="Times New Roman" w:eastAsia="HG Mincho Light J" w:hAnsi="Times New Roman" w:cs="Times New Roman"/>
              </w:rPr>
            </w:pPr>
          </w:p>
        </w:tc>
        <w:tc>
          <w:tcPr>
            <w:tcW w:w="1056" w:type="dxa"/>
            <w:tcBorders>
              <w:top w:val="single" w:sz="4" w:space="0" w:color="auto"/>
              <w:left w:val="single" w:sz="4" w:space="0" w:color="000000"/>
              <w:bottom w:val="single" w:sz="4" w:space="0" w:color="000000"/>
              <w:right w:val="nil"/>
            </w:tcBorders>
            <w:hideMark/>
          </w:tcPr>
          <w:p w14:paraId="322E9D95" w14:textId="77777777" w:rsidR="00207D55" w:rsidRPr="0089593A" w:rsidRDefault="00207D55" w:rsidP="009B06F8">
            <w:pPr>
              <w:spacing w:line="254" w:lineRule="auto"/>
              <w:rPr>
                <w:rFonts w:ascii="Times New Roman" w:hAnsi="Times New Roman" w:cs="Times New Roman"/>
              </w:rPr>
            </w:pPr>
            <w:r w:rsidRPr="0089593A">
              <w:rPr>
                <w:rFonts w:ascii="Times New Roman" w:hAnsi="Times New Roman" w:cs="Times New Roman"/>
              </w:rPr>
              <w:t>1 vnt.</w:t>
            </w:r>
          </w:p>
        </w:tc>
        <w:tc>
          <w:tcPr>
            <w:tcW w:w="4270" w:type="dxa"/>
            <w:tcBorders>
              <w:top w:val="single" w:sz="4" w:space="0" w:color="auto"/>
              <w:left w:val="single" w:sz="4" w:space="0" w:color="000000"/>
              <w:bottom w:val="single" w:sz="4" w:space="0" w:color="000000"/>
              <w:right w:val="single" w:sz="4" w:space="0" w:color="000000"/>
            </w:tcBorders>
            <w:hideMark/>
          </w:tcPr>
          <w:p w14:paraId="41602DC1" w14:textId="77777777" w:rsidR="00207D55" w:rsidRPr="0089593A" w:rsidRDefault="00207D55" w:rsidP="009B06F8">
            <w:pPr>
              <w:snapToGrid w:val="0"/>
              <w:spacing w:line="254" w:lineRule="auto"/>
              <w:jc w:val="both"/>
              <w:rPr>
                <w:rFonts w:ascii="Times New Roman" w:hAnsi="Times New Roman" w:cs="Times New Roman"/>
              </w:rPr>
            </w:pPr>
            <w:r w:rsidRPr="0089593A">
              <w:rPr>
                <w:rFonts w:ascii="Times New Roman" w:hAnsi="Times New Roman" w:cs="Times New Roman"/>
              </w:rPr>
              <w:t>Gelžbetoninio pamato, kurio dydis 0,3x0,3 m kelio ženklui ar informaciniam stendui įrengimas.</w:t>
            </w:r>
          </w:p>
        </w:tc>
      </w:tr>
      <w:tr w:rsidR="00207D55" w:rsidRPr="0089593A" w14:paraId="7C677B5E" w14:textId="77777777" w:rsidTr="009B06F8">
        <w:tc>
          <w:tcPr>
            <w:tcW w:w="541" w:type="dxa"/>
            <w:tcBorders>
              <w:top w:val="single" w:sz="4" w:space="0" w:color="auto"/>
              <w:left w:val="single" w:sz="4" w:space="0" w:color="auto"/>
              <w:bottom w:val="single" w:sz="4" w:space="0" w:color="auto"/>
              <w:right w:val="single" w:sz="4" w:space="0" w:color="auto"/>
            </w:tcBorders>
            <w:hideMark/>
          </w:tcPr>
          <w:p w14:paraId="13E1293B" w14:textId="77777777" w:rsidR="00207D55" w:rsidRPr="0089593A" w:rsidRDefault="00207D55" w:rsidP="009B06F8">
            <w:pPr>
              <w:spacing w:line="254" w:lineRule="auto"/>
              <w:jc w:val="center"/>
              <w:rPr>
                <w:rFonts w:ascii="Times New Roman" w:eastAsia="Calibri" w:hAnsi="Times New Roman" w:cs="Times New Roman"/>
              </w:rPr>
            </w:pPr>
            <w:r w:rsidRPr="0089593A">
              <w:rPr>
                <w:rFonts w:ascii="Times New Roman" w:eastAsia="Calibri" w:hAnsi="Times New Roman" w:cs="Times New Roman"/>
              </w:rPr>
              <w:t>7</w:t>
            </w:r>
          </w:p>
        </w:tc>
        <w:tc>
          <w:tcPr>
            <w:tcW w:w="3761" w:type="dxa"/>
            <w:tcBorders>
              <w:top w:val="nil"/>
              <w:left w:val="single" w:sz="4" w:space="0" w:color="000000"/>
              <w:bottom w:val="single" w:sz="4" w:space="0" w:color="auto"/>
              <w:right w:val="nil"/>
            </w:tcBorders>
          </w:tcPr>
          <w:p w14:paraId="3FF773A8" w14:textId="77777777" w:rsidR="00207D55" w:rsidRPr="0089593A" w:rsidRDefault="00207D55" w:rsidP="009B06F8">
            <w:pPr>
              <w:jc w:val="both"/>
              <w:rPr>
                <w:rFonts w:ascii="Times New Roman" w:eastAsia="Times New Roman" w:hAnsi="Times New Roman" w:cs="Times New Roman"/>
              </w:rPr>
            </w:pPr>
            <w:r w:rsidRPr="0089593A">
              <w:rPr>
                <w:rFonts w:ascii="Times New Roman" w:hAnsi="Times New Roman" w:cs="Times New Roman"/>
              </w:rPr>
              <w:t>Sferinio veidrodžio įrengimas be stovo ir pamato 70 cm</w:t>
            </w:r>
          </w:p>
          <w:p w14:paraId="131CC8DA" w14:textId="77777777" w:rsidR="00207D55" w:rsidRPr="0089593A" w:rsidRDefault="00207D55" w:rsidP="009B06F8">
            <w:pPr>
              <w:snapToGrid w:val="0"/>
              <w:spacing w:line="254" w:lineRule="auto"/>
              <w:jc w:val="both"/>
              <w:rPr>
                <w:rFonts w:ascii="Times New Roman" w:eastAsia="HG Mincho Light J" w:hAnsi="Times New Roman" w:cs="Times New Roman"/>
              </w:rPr>
            </w:pPr>
          </w:p>
        </w:tc>
        <w:tc>
          <w:tcPr>
            <w:tcW w:w="1056" w:type="dxa"/>
            <w:tcBorders>
              <w:top w:val="nil"/>
              <w:left w:val="single" w:sz="4" w:space="0" w:color="000000"/>
              <w:bottom w:val="single" w:sz="4" w:space="0" w:color="auto"/>
              <w:right w:val="nil"/>
            </w:tcBorders>
            <w:hideMark/>
          </w:tcPr>
          <w:p w14:paraId="52521E59" w14:textId="77777777" w:rsidR="00207D55" w:rsidRPr="0089593A" w:rsidRDefault="00207D55" w:rsidP="009B06F8">
            <w:pPr>
              <w:spacing w:line="254" w:lineRule="auto"/>
              <w:rPr>
                <w:rFonts w:ascii="Times New Roman" w:hAnsi="Times New Roman" w:cs="Times New Roman"/>
              </w:rPr>
            </w:pPr>
            <w:r w:rsidRPr="0089593A">
              <w:rPr>
                <w:rFonts w:ascii="Times New Roman" w:hAnsi="Times New Roman" w:cs="Times New Roman"/>
              </w:rPr>
              <w:t xml:space="preserve">1 vnt. </w:t>
            </w:r>
          </w:p>
        </w:tc>
        <w:tc>
          <w:tcPr>
            <w:tcW w:w="4270" w:type="dxa"/>
            <w:tcBorders>
              <w:top w:val="nil"/>
              <w:left w:val="single" w:sz="4" w:space="0" w:color="000000"/>
              <w:bottom w:val="single" w:sz="4" w:space="0" w:color="auto"/>
              <w:right w:val="single" w:sz="4" w:space="0" w:color="000000"/>
            </w:tcBorders>
            <w:hideMark/>
          </w:tcPr>
          <w:p w14:paraId="33631D4A" w14:textId="77777777" w:rsidR="00207D55" w:rsidRPr="0089593A" w:rsidRDefault="00207D55" w:rsidP="009B06F8">
            <w:pPr>
              <w:snapToGrid w:val="0"/>
              <w:spacing w:line="254" w:lineRule="auto"/>
              <w:jc w:val="both"/>
              <w:rPr>
                <w:rFonts w:ascii="Times New Roman" w:hAnsi="Times New Roman" w:cs="Times New Roman"/>
              </w:rPr>
            </w:pPr>
            <w:r w:rsidRPr="0089593A">
              <w:rPr>
                <w:rFonts w:ascii="Times New Roman" w:hAnsi="Times New Roman" w:cs="Times New Roman"/>
                <w:spacing w:val="-2"/>
              </w:rPr>
              <w:t>70 cm diametro sferinio veidrodžio sumontavimas ant esamo kelio ženklo stulpo, šviesoforo, gatvės apšvietimo ar elektros stulpo. Sferiniai veidrodžiai gali būti tvirtinami prie cilindrinių, kvadratinių ar kitokių atramų.</w:t>
            </w:r>
          </w:p>
        </w:tc>
      </w:tr>
      <w:tr w:rsidR="00207D55" w:rsidRPr="0089593A" w14:paraId="74134137" w14:textId="77777777" w:rsidTr="009B06F8">
        <w:tc>
          <w:tcPr>
            <w:tcW w:w="541" w:type="dxa"/>
            <w:tcBorders>
              <w:top w:val="single" w:sz="4" w:space="0" w:color="auto"/>
              <w:left w:val="single" w:sz="4" w:space="0" w:color="auto"/>
              <w:bottom w:val="single" w:sz="4" w:space="0" w:color="auto"/>
              <w:right w:val="single" w:sz="4" w:space="0" w:color="auto"/>
            </w:tcBorders>
            <w:hideMark/>
          </w:tcPr>
          <w:p w14:paraId="28F4BD09" w14:textId="77777777" w:rsidR="00207D55" w:rsidRPr="0089593A" w:rsidRDefault="00207D55" w:rsidP="009B06F8">
            <w:pPr>
              <w:spacing w:line="254" w:lineRule="auto"/>
              <w:jc w:val="center"/>
              <w:rPr>
                <w:rFonts w:ascii="Times New Roman" w:eastAsia="Calibri" w:hAnsi="Times New Roman" w:cs="Times New Roman"/>
              </w:rPr>
            </w:pPr>
            <w:r w:rsidRPr="0089593A">
              <w:rPr>
                <w:rFonts w:ascii="Times New Roman" w:eastAsia="Calibri" w:hAnsi="Times New Roman" w:cs="Times New Roman"/>
              </w:rPr>
              <w:t>8</w:t>
            </w:r>
          </w:p>
        </w:tc>
        <w:tc>
          <w:tcPr>
            <w:tcW w:w="3761" w:type="dxa"/>
            <w:tcBorders>
              <w:top w:val="single" w:sz="4" w:space="0" w:color="auto"/>
              <w:left w:val="single" w:sz="4" w:space="0" w:color="auto"/>
              <w:bottom w:val="single" w:sz="4" w:space="0" w:color="auto"/>
              <w:right w:val="single" w:sz="4" w:space="0" w:color="auto"/>
            </w:tcBorders>
          </w:tcPr>
          <w:p w14:paraId="5004CDB9" w14:textId="77777777" w:rsidR="00207D55" w:rsidRPr="0089593A" w:rsidRDefault="00207D55" w:rsidP="009B06F8">
            <w:pPr>
              <w:snapToGrid w:val="0"/>
              <w:spacing w:line="254" w:lineRule="auto"/>
              <w:jc w:val="both"/>
              <w:rPr>
                <w:rFonts w:ascii="Times New Roman" w:eastAsia="HG Mincho Light J" w:hAnsi="Times New Roman" w:cs="Times New Roman"/>
              </w:rPr>
            </w:pPr>
            <w:r w:rsidRPr="0089593A">
              <w:rPr>
                <w:rFonts w:ascii="Times New Roman" w:eastAsia="HG Mincho Light J" w:hAnsi="Times New Roman" w:cs="Times New Roman"/>
              </w:rPr>
              <w:t>Sferinio veidrodžio įrengimas be stovo ir pamato 90 cm</w:t>
            </w:r>
          </w:p>
        </w:tc>
        <w:tc>
          <w:tcPr>
            <w:tcW w:w="1056" w:type="dxa"/>
            <w:tcBorders>
              <w:top w:val="single" w:sz="4" w:space="0" w:color="auto"/>
              <w:left w:val="single" w:sz="4" w:space="0" w:color="auto"/>
              <w:bottom w:val="single" w:sz="4" w:space="0" w:color="auto"/>
              <w:right w:val="single" w:sz="4" w:space="0" w:color="auto"/>
            </w:tcBorders>
            <w:hideMark/>
          </w:tcPr>
          <w:p w14:paraId="635508AC" w14:textId="77777777" w:rsidR="00207D55" w:rsidRPr="0089593A" w:rsidRDefault="00207D55" w:rsidP="009B06F8">
            <w:pPr>
              <w:spacing w:line="254" w:lineRule="auto"/>
              <w:rPr>
                <w:rFonts w:ascii="Times New Roman" w:hAnsi="Times New Roman" w:cs="Times New Roman"/>
              </w:rPr>
            </w:pPr>
            <w:r w:rsidRPr="0089593A">
              <w:rPr>
                <w:rFonts w:ascii="Times New Roman" w:hAnsi="Times New Roman" w:cs="Times New Roman"/>
              </w:rPr>
              <w:t>1 vnt.</w:t>
            </w:r>
          </w:p>
        </w:tc>
        <w:tc>
          <w:tcPr>
            <w:tcW w:w="4270" w:type="dxa"/>
            <w:tcBorders>
              <w:top w:val="single" w:sz="4" w:space="0" w:color="auto"/>
              <w:left w:val="single" w:sz="4" w:space="0" w:color="auto"/>
              <w:bottom w:val="single" w:sz="4" w:space="0" w:color="auto"/>
              <w:right w:val="single" w:sz="4" w:space="0" w:color="auto"/>
            </w:tcBorders>
          </w:tcPr>
          <w:p w14:paraId="503A9FDA" w14:textId="77777777" w:rsidR="00207D55" w:rsidRPr="0089593A" w:rsidRDefault="00207D55" w:rsidP="009B06F8">
            <w:pPr>
              <w:snapToGrid w:val="0"/>
              <w:spacing w:line="254" w:lineRule="auto"/>
              <w:jc w:val="both"/>
              <w:rPr>
                <w:rFonts w:ascii="Times New Roman" w:hAnsi="Times New Roman" w:cs="Times New Roman"/>
              </w:rPr>
            </w:pPr>
            <w:r w:rsidRPr="0089593A">
              <w:rPr>
                <w:rFonts w:ascii="Times New Roman" w:hAnsi="Times New Roman" w:cs="Times New Roman"/>
                <w:spacing w:val="-2"/>
              </w:rPr>
              <w:t>90 cm diametro sferinio veidrodžio sumontavimas ant esamo kelio ženklo stulpo, šviesoforo, gatvės apšvietimo ar elektros stulpo. Sferiniai veidrodžiai gali būti tvirtinami prie cilindrinių, kvadratinių ar kitokių atramų.</w:t>
            </w:r>
          </w:p>
        </w:tc>
      </w:tr>
      <w:tr w:rsidR="00207D55" w:rsidRPr="0089593A" w14:paraId="023288CC" w14:textId="77777777" w:rsidTr="009B06F8">
        <w:tc>
          <w:tcPr>
            <w:tcW w:w="541" w:type="dxa"/>
            <w:tcBorders>
              <w:top w:val="single" w:sz="4" w:space="0" w:color="auto"/>
              <w:left w:val="single" w:sz="4" w:space="0" w:color="auto"/>
              <w:bottom w:val="single" w:sz="4" w:space="0" w:color="auto"/>
              <w:right w:val="single" w:sz="4" w:space="0" w:color="auto"/>
            </w:tcBorders>
            <w:hideMark/>
          </w:tcPr>
          <w:p w14:paraId="21B9BEB6" w14:textId="77777777" w:rsidR="00207D55" w:rsidRPr="0089593A" w:rsidRDefault="00207D55" w:rsidP="009B06F8">
            <w:pPr>
              <w:spacing w:line="254" w:lineRule="auto"/>
              <w:jc w:val="center"/>
              <w:rPr>
                <w:rFonts w:ascii="Times New Roman" w:eastAsia="Calibri" w:hAnsi="Times New Roman" w:cs="Times New Roman"/>
              </w:rPr>
            </w:pPr>
            <w:r w:rsidRPr="0089593A">
              <w:rPr>
                <w:rFonts w:ascii="Times New Roman" w:eastAsia="Calibri" w:hAnsi="Times New Roman" w:cs="Times New Roman"/>
              </w:rPr>
              <w:t>9</w:t>
            </w:r>
          </w:p>
        </w:tc>
        <w:tc>
          <w:tcPr>
            <w:tcW w:w="3761" w:type="dxa"/>
            <w:tcBorders>
              <w:top w:val="single" w:sz="4" w:space="0" w:color="auto"/>
              <w:left w:val="single" w:sz="4" w:space="0" w:color="000000"/>
              <w:bottom w:val="single" w:sz="4" w:space="0" w:color="000000"/>
              <w:right w:val="nil"/>
            </w:tcBorders>
          </w:tcPr>
          <w:p w14:paraId="6DD61CF6" w14:textId="77777777" w:rsidR="00207D55" w:rsidRPr="0089593A" w:rsidRDefault="00207D55" w:rsidP="009B06F8">
            <w:pPr>
              <w:snapToGrid w:val="0"/>
              <w:spacing w:line="254" w:lineRule="auto"/>
              <w:jc w:val="both"/>
              <w:rPr>
                <w:rFonts w:ascii="Times New Roman" w:eastAsia="HG Mincho Light J" w:hAnsi="Times New Roman" w:cs="Times New Roman"/>
              </w:rPr>
            </w:pPr>
            <w:r w:rsidRPr="0089593A">
              <w:rPr>
                <w:rFonts w:ascii="Times New Roman" w:eastAsia="HG Mincho Light J" w:hAnsi="Times New Roman" w:cs="Times New Roman"/>
              </w:rPr>
              <w:t>Cinkuotos gembės (</w:t>
            </w:r>
            <w:proofErr w:type="spellStart"/>
            <w:r w:rsidRPr="0089593A">
              <w:rPr>
                <w:rFonts w:ascii="Times New Roman" w:eastAsia="HG Mincho Light J" w:hAnsi="Times New Roman" w:cs="Times New Roman"/>
              </w:rPr>
              <w:t>briaunuotos</w:t>
            </w:r>
            <w:proofErr w:type="spellEnd"/>
            <w:r w:rsidRPr="0089593A">
              <w:rPr>
                <w:rFonts w:ascii="Times New Roman" w:eastAsia="HG Mincho Light J" w:hAnsi="Times New Roman" w:cs="Times New Roman"/>
              </w:rPr>
              <w:t xml:space="preserve">), įstatant ją į gelžbetoninį pamatą, įrengimas kelio ženklų pritvirtinimui 5,5 </w:t>
            </w:r>
            <w:r w:rsidRPr="0089593A">
              <w:rPr>
                <w:rFonts w:ascii="Times New Roman" w:eastAsia="HG Mincho Light J" w:hAnsi="Times New Roman" w:cs="Times New Roman"/>
              </w:rPr>
              <w:lastRenderedPageBreak/>
              <w:t>m aukštyje virš gatvės važiuojamosios dalies (gembės ilgis 4 m)</w:t>
            </w:r>
            <w:r w:rsidRPr="0089593A">
              <w:rPr>
                <w:rFonts w:ascii="Times New Roman" w:eastAsia="HG Mincho Light J" w:hAnsi="Times New Roman" w:cs="Times New Roman"/>
              </w:rPr>
              <w:tab/>
            </w:r>
          </w:p>
        </w:tc>
        <w:tc>
          <w:tcPr>
            <w:tcW w:w="1056" w:type="dxa"/>
            <w:tcBorders>
              <w:top w:val="single" w:sz="4" w:space="0" w:color="auto"/>
              <w:left w:val="single" w:sz="4" w:space="0" w:color="000000"/>
              <w:bottom w:val="single" w:sz="4" w:space="0" w:color="000000"/>
              <w:right w:val="nil"/>
            </w:tcBorders>
            <w:hideMark/>
          </w:tcPr>
          <w:p w14:paraId="4A220932" w14:textId="77777777" w:rsidR="00207D55" w:rsidRPr="0089593A" w:rsidRDefault="00207D55" w:rsidP="009B06F8">
            <w:pPr>
              <w:snapToGrid w:val="0"/>
              <w:spacing w:line="254" w:lineRule="auto"/>
              <w:rPr>
                <w:rFonts w:ascii="Times New Roman" w:hAnsi="Times New Roman" w:cs="Times New Roman"/>
              </w:rPr>
            </w:pPr>
            <w:r w:rsidRPr="0089593A">
              <w:rPr>
                <w:rFonts w:ascii="Times New Roman" w:hAnsi="Times New Roman" w:cs="Times New Roman"/>
              </w:rPr>
              <w:lastRenderedPageBreak/>
              <w:t>1 vnt.</w:t>
            </w:r>
          </w:p>
        </w:tc>
        <w:tc>
          <w:tcPr>
            <w:tcW w:w="4270" w:type="dxa"/>
            <w:tcBorders>
              <w:top w:val="single" w:sz="4" w:space="0" w:color="auto"/>
              <w:left w:val="single" w:sz="4" w:space="0" w:color="000000"/>
              <w:bottom w:val="single" w:sz="4" w:space="0" w:color="000000"/>
              <w:right w:val="single" w:sz="4" w:space="0" w:color="000000"/>
            </w:tcBorders>
          </w:tcPr>
          <w:p w14:paraId="16C79883" w14:textId="77777777" w:rsidR="00207D55" w:rsidRPr="0089593A" w:rsidRDefault="00207D55" w:rsidP="009B06F8">
            <w:pPr>
              <w:snapToGrid w:val="0"/>
              <w:spacing w:line="254" w:lineRule="auto"/>
              <w:jc w:val="both"/>
              <w:rPr>
                <w:rFonts w:ascii="Times New Roman" w:hAnsi="Times New Roman" w:cs="Times New Roman"/>
              </w:rPr>
            </w:pPr>
            <w:r w:rsidRPr="0089593A">
              <w:rPr>
                <w:rFonts w:ascii="Times New Roman" w:hAnsi="Times New Roman" w:cs="Times New Roman"/>
              </w:rPr>
              <w:t>Gelžbetoninio pamato įrengimas nurodytoje vietoje, cinkuotos gembės tvirtinimas prie pamato.</w:t>
            </w:r>
          </w:p>
        </w:tc>
      </w:tr>
      <w:tr w:rsidR="00207D55" w:rsidRPr="0089593A" w14:paraId="581B045A" w14:textId="77777777" w:rsidTr="009B06F8">
        <w:tc>
          <w:tcPr>
            <w:tcW w:w="541" w:type="dxa"/>
            <w:tcBorders>
              <w:top w:val="single" w:sz="4" w:space="0" w:color="auto"/>
              <w:left w:val="single" w:sz="4" w:space="0" w:color="auto"/>
              <w:bottom w:val="single" w:sz="4" w:space="0" w:color="auto"/>
              <w:right w:val="single" w:sz="4" w:space="0" w:color="auto"/>
            </w:tcBorders>
            <w:hideMark/>
          </w:tcPr>
          <w:p w14:paraId="67B6BE38" w14:textId="77777777" w:rsidR="00207D55" w:rsidRPr="0089593A" w:rsidRDefault="00207D55" w:rsidP="009B06F8">
            <w:pPr>
              <w:spacing w:line="254" w:lineRule="auto"/>
              <w:jc w:val="center"/>
              <w:rPr>
                <w:rFonts w:ascii="Times New Roman" w:eastAsia="Calibri" w:hAnsi="Times New Roman" w:cs="Times New Roman"/>
              </w:rPr>
            </w:pPr>
            <w:r w:rsidRPr="0089593A">
              <w:rPr>
                <w:rFonts w:ascii="Times New Roman" w:eastAsia="Calibri" w:hAnsi="Times New Roman" w:cs="Times New Roman"/>
              </w:rPr>
              <w:t>10</w:t>
            </w:r>
          </w:p>
        </w:tc>
        <w:tc>
          <w:tcPr>
            <w:tcW w:w="3761" w:type="dxa"/>
            <w:tcBorders>
              <w:top w:val="nil"/>
              <w:left w:val="single" w:sz="4" w:space="0" w:color="000000"/>
              <w:bottom w:val="single" w:sz="4" w:space="0" w:color="000000"/>
              <w:right w:val="nil"/>
            </w:tcBorders>
          </w:tcPr>
          <w:p w14:paraId="68AC4874" w14:textId="77777777" w:rsidR="00207D55" w:rsidRPr="0089593A" w:rsidRDefault="00207D55" w:rsidP="009B06F8">
            <w:pPr>
              <w:snapToGrid w:val="0"/>
              <w:spacing w:line="254" w:lineRule="auto"/>
              <w:jc w:val="both"/>
              <w:rPr>
                <w:rFonts w:ascii="Times New Roman" w:eastAsia="HG Mincho Light J" w:hAnsi="Times New Roman" w:cs="Times New Roman"/>
              </w:rPr>
            </w:pPr>
            <w:r w:rsidRPr="0089593A">
              <w:rPr>
                <w:rFonts w:ascii="Times New Roman" w:eastAsia="HG Mincho Light J" w:hAnsi="Times New Roman" w:cs="Times New Roman"/>
              </w:rPr>
              <w:t>Šviesą atspindinčios plėvelės, klijavimas ant naudoto kelio ženklo</w:t>
            </w:r>
            <w:r w:rsidRPr="0089593A">
              <w:rPr>
                <w:rFonts w:ascii="Times New Roman" w:eastAsia="HG Mincho Light J" w:hAnsi="Times New Roman" w:cs="Times New Roman"/>
              </w:rPr>
              <w:tab/>
            </w:r>
          </w:p>
          <w:p w14:paraId="34648061" w14:textId="77777777" w:rsidR="00207D55" w:rsidRPr="0089593A" w:rsidRDefault="00207D55" w:rsidP="009B06F8">
            <w:pPr>
              <w:snapToGrid w:val="0"/>
              <w:spacing w:line="254" w:lineRule="auto"/>
              <w:jc w:val="both"/>
              <w:rPr>
                <w:rFonts w:ascii="Times New Roman" w:eastAsia="HG Mincho Light J" w:hAnsi="Times New Roman" w:cs="Times New Roman"/>
              </w:rPr>
            </w:pPr>
            <w:r w:rsidRPr="0089593A">
              <w:rPr>
                <w:rFonts w:ascii="Times New Roman" w:eastAsia="HG Mincho Light J" w:hAnsi="Times New Roman" w:cs="Times New Roman"/>
              </w:rPr>
              <w:tab/>
            </w:r>
          </w:p>
        </w:tc>
        <w:tc>
          <w:tcPr>
            <w:tcW w:w="1056" w:type="dxa"/>
            <w:tcBorders>
              <w:top w:val="nil"/>
              <w:left w:val="single" w:sz="4" w:space="0" w:color="000000"/>
              <w:bottom w:val="single" w:sz="4" w:space="0" w:color="000000"/>
              <w:right w:val="nil"/>
            </w:tcBorders>
            <w:hideMark/>
          </w:tcPr>
          <w:p w14:paraId="0E9DD4D8" w14:textId="77777777" w:rsidR="00207D55" w:rsidRPr="0089593A" w:rsidRDefault="00207D55" w:rsidP="009B06F8">
            <w:pPr>
              <w:snapToGrid w:val="0"/>
              <w:spacing w:line="254" w:lineRule="auto"/>
              <w:rPr>
                <w:rFonts w:ascii="Times New Roman" w:hAnsi="Times New Roman" w:cs="Times New Roman"/>
                <w:vertAlign w:val="superscript"/>
              </w:rPr>
            </w:pPr>
            <w:r w:rsidRPr="0089593A">
              <w:rPr>
                <w:rFonts w:ascii="Times New Roman" w:hAnsi="Times New Roman" w:cs="Times New Roman"/>
              </w:rPr>
              <w:t>1m</w:t>
            </w:r>
            <w:r w:rsidRPr="0089593A">
              <w:rPr>
                <w:rFonts w:ascii="Times New Roman" w:hAnsi="Times New Roman" w:cs="Times New Roman"/>
                <w:vertAlign w:val="superscript"/>
              </w:rPr>
              <w:t>2</w:t>
            </w:r>
          </w:p>
        </w:tc>
        <w:tc>
          <w:tcPr>
            <w:tcW w:w="4270" w:type="dxa"/>
            <w:tcBorders>
              <w:top w:val="nil"/>
              <w:left w:val="single" w:sz="4" w:space="0" w:color="000000"/>
              <w:bottom w:val="single" w:sz="4" w:space="0" w:color="000000"/>
              <w:right w:val="single" w:sz="4" w:space="0" w:color="000000"/>
            </w:tcBorders>
            <w:hideMark/>
          </w:tcPr>
          <w:p w14:paraId="57FB2082" w14:textId="77777777" w:rsidR="00207D55" w:rsidRPr="0089593A" w:rsidRDefault="00207D55" w:rsidP="009B06F8">
            <w:pPr>
              <w:snapToGrid w:val="0"/>
              <w:spacing w:line="254" w:lineRule="auto"/>
              <w:jc w:val="both"/>
              <w:rPr>
                <w:rFonts w:ascii="Times New Roman" w:hAnsi="Times New Roman" w:cs="Times New Roman"/>
              </w:rPr>
            </w:pPr>
            <w:r w:rsidRPr="0089593A">
              <w:rPr>
                <w:rFonts w:ascii="Times New Roman" w:hAnsi="Times New Roman" w:cs="Times New Roman"/>
              </w:rPr>
              <w:t>Nublukusių, mechaniškai ar kitaip sugadintų kelio ženklų (plėvelės dangos) atnaujinimas, perklijuojant šviesą atspindinčią plėvelę.</w:t>
            </w:r>
          </w:p>
        </w:tc>
      </w:tr>
      <w:tr w:rsidR="00207D55" w:rsidRPr="0089593A" w14:paraId="4E54A2A8" w14:textId="77777777" w:rsidTr="009B06F8">
        <w:tc>
          <w:tcPr>
            <w:tcW w:w="541" w:type="dxa"/>
            <w:tcBorders>
              <w:top w:val="single" w:sz="4" w:space="0" w:color="auto"/>
              <w:left w:val="single" w:sz="4" w:space="0" w:color="auto"/>
              <w:bottom w:val="single" w:sz="4" w:space="0" w:color="auto"/>
              <w:right w:val="single" w:sz="4" w:space="0" w:color="auto"/>
            </w:tcBorders>
            <w:hideMark/>
          </w:tcPr>
          <w:p w14:paraId="1F82C478" w14:textId="77777777" w:rsidR="00207D55" w:rsidRPr="0089593A" w:rsidRDefault="00207D55" w:rsidP="009B06F8">
            <w:pPr>
              <w:spacing w:line="254" w:lineRule="auto"/>
              <w:jc w:val="center"/>
              <w:rPr>
                <w:rFonts w:ascii="Times New Roman" w:eastAsia="Calibri" w:hAnsi="Times New Roman" w:cs="Times New Roman"/>
              </w:rPr>
            </w:pPr>
            <w:r w:rsidRPr="0089593A">
              <w:rPr>
                <w:rFonts w:ascii="Times New Roman" w:eastAsia="Calibri" w:hAnsi="Times New Roman" w:cs="Times New Roman"/>
              </w:rPr>
              <w:t>11</w:t>
            </w:r>
          </w:p>
        </w:tc>
        <w:tc>
          <w:tcPr>
            <w:tcW w:w="3761" w:type="dxa"/>
            <w:tcBorders>
              <w:top w:val="nil"/>
              <w:left w:val="single" w:sz="4" w:space="0" w:color="000000"/>
              <w:bottom w:val="single" w:sz="4" w:space="0" w:color="000000"/>
              <w:right w:val="nil"/>
            </w:tcBorders>
          </w:tcPr>
          <w:p w14:paraId="76B7E5EA" w14:textId="77777777" w:rsidR="00207D55" w:rsidRPr="0089593A" w:rsidRDefault="00207D55" w:rsidP="009B06F8">
            <w:pPr>
              <w:snapToGrid w:val="0"/>
              <w:spacing w:line="254" w:lineRule="auto"/>
              <w:jc w:val="both"/>
              <w:rPr>
                <w:rFonts w:ascii="Times New Roman" w:eastAsia="HG Mincho Light J" w:hAnsi="Times New Roman" w:cs="Times New Roman"/>
              </w:rPr>
            </w:pPr>
            <w:r w:rsidRPr="0089593A">
              <w:rPr>
                <w:rFonts w:ascii="Times New Roman" w:eastAsia="HG Mincho Light J" w:hAnsi="Times New Roman" w:cs="Times New Roman"/>
              </w:rPr>
              <w:t xml:space="preserve">Nuorodų, informacinių stendų, ženklų (ne kelio ženklų), kitų individualaus projektavimo ženklų įrengimas </w:t>
            </w:r>
          </w:p>
        </w:tc>
        <w:tc>
          <w:tcPr>
            <w:tcW w:w="1056" w:type="dxa"/>
            <w:tcBorders>
              <w:top w:val="nil"/>
              <w:left w:val="single" w:sz="4" w:space="0" w:color="000000"/>
              <w:bottom w:val="single" w:sz="4" w:space="0" w:color="000000"/>
              <w:right w:val="nil"/>
            </w:tcBorders>
            <w:hideMark/>
          </w:tcPr>
          <w:p w14:paraId="07FC364D" w14:textId="77777777" w:rsidR="00207D55" w:rsidRPr="0089593A" w:rsidRDefault="00207D55" w:rsidP="009B06F8">
            <w:pPr>
              <w:spacing w:line="254" w:lineRule="auto"/>
              <w:rPr>
                <w:rFonts w:ascii="Times New Roman" w:hAnsi="Times New Roman" w:cs="Times New Roman"/>
              </w:rPr>
            </w:pPr>
            <w:r w:rsidRPr="0089593A">
              <w:rPr>
                <w:rFonts w:ascii="Times New Roman" w:hAnsi="Times New Roman" w:cs="Times New Roman"/>
              </w:rPr>
              <w:t>1m</w:t>
            </w:r>
            <w:r w:rsidRPr="0089593A">
              <w:rPr>
                <w:rFonts w:ascii="Times New Roman" w:hAnsi="Times New Roman" w:cs="Times New Roman"/>
                <w:vertAlign w:val="superscript"/>
              </w:rPr>
              <w:t>2</w:t>
            </w:r>
          </w:p>
        </w:tc>
        <w:tc>
          <w:tcPr>
            <w:tcW w:w="4270" w:type="dxa"/>
            <w:tcBorders>
              <w:top w:val="nil"/>
              <w:left w:val="single" w:sz="4" w:space="0" w:color="000000"/>
              <w:bottom w:val="single" w:sz="4" w:space="0" w:color="000000"/>
              <w:right w:val="single" w:sz="4" w:space="0" w:color="000000"/>
            </w:tcBorders>
            <w:hideMark/>
          </w:tcPr>
          <w:p w14:paraId="71BBD7D9" w14:textId="77777777" w:rsidR="00207D55" w:rsidRPr="0089593A" w:rsidRDefault="00207D55" w:rsidP="009B06F8">
            <w:pPr>
              <w:snapToGrid w:val="0"/>
              <w:spacing w:line="254" w:lineRule="auto"/>
              <w:jc w:val="both"/>
              <w:rPr>
                <w:rFonts w:ascii="Times New Roman" w:hAnsi="Times New Roman" w:cs="Times New Roman"/>
              </w:rPr>
            </w:pPr>
            <w:r w:rsidRPr="0089593A">
              <w:rPr>
                <w:rFonts w:ascii="Times New Roman" w:hAnsi="Times New Roman" w:cs="Times New Roman"/>
              </w:rPr>
              <w:t>Nuorodų, informacinių stendų, ne kelio ženklų gaminimas, įrengimas pagal užsakovo pateiktą užsakymą.</w:t>
            </w:r>
          </w:p>
        </w:tc>
      </w:tr>
      <w:tr w:rsidR="00207D55" w:rsidRPr="0089593A" w14:paraId="37B42E3C" w14:textId="77777777" w:rsidTr="009B06F8">
        <w:tc>
          <w:tcPr>
            <w:tcW w:w="541" w:type="dxa"/>
            <w:tcBorders>
              <w:top w:val="single" w:sz="4" w:space="0" w:color="auto"/>
              <w:left w:val="single" w:sz="4" w:space="0" w:color="auto"/>
              <w:bottom w:val="single" w:sz="4" w:space="0" w:color="auto"/>
              <w:right w:val="single" w:sz="4" w:space="0" w:color="auto"/>
            </w:tcBorders>
            <w:hideMark/>
          </w:tcPr>
          <w:p w14:paraId="1FF0E691" w14:textId="77777777" w:rsidR="00207D55" w:rsidRPr="0089593A" w:rsidRDefault="00207D55" w:rsidP="009B06F8">
            <w:pPr>
              <w:spacing w:line="254" w:lineRule="auto"/>
              <w:jc w:val="center"/>
              <w:rPr>
                <w:rFonts w:ascii="Times New Roman" w:eastAsia="Calibri" w:hAnsi="Times New Roman" w:cs="Times New Roman"/>
              </w:rPr>
            </w:pPr>
            <w:r w:rsidRPr="0089593A">
              <w:rPr>
                <w:rFonts w:ascii="Times New Roman" w:eastAsia="Calibri" w:hAnsi="Times New Roman" w:cs="Times New Roman"/>
              </w:rPr>
              <w:t>12</w:t>
            </w:r>
          </w:p>
        </w:tc>
        <w:tc>
          <w:tcPr>
            <w:tcW w:w="3761" w:type="dxa"/>
            <w:tcBorders>
              <w:top w:val="nil"/>
              <w:left w:val="single" w:sz="4" w:space="0" w:color="000000"/>
              <w:bottom w:val="single" w:sz="4" w:space="0" w:color="auto"/>
              <w:right w:val="nil"/>
            </w:tcBorders>
          </w:tcPr>
          <w:p w14:paraId="77CA12DA" w14:textId="77777777" w:rsidR="00207D55" w:rsidRPr="0089593A" w:rsidRDefault="00207D55" w:rsidP="009B06F8">
            <w:pPr>
              <w:snapToGrid w:val="0"/>
              <w:spacing w:line="254" w:lineRule="auto"/>
              <w:jc w:val="both"/>
              <w:rPr>
                <w:rFonts w:ascii="Times New Roman" w:eastAsia="HG Mincho Light J" w:hAnsi="Times New Roman" w:cs="Times New Roman"/>
              </w:rPr>
            </w:pPr>
            <w:r w:rsidRPr="0089593A">
              <w:rPr>
                <w:rFonts w:ascii="Times New Roman" w:eastAsia="HG Mincho Light J" w:hAnsi="Times New Roman" w:cs="Times New Roman"/>
              </w:rPr>
              <w:t>Kiti panašaus pobūdžio nenumatyti darbai.</w:t>
            </w:r>
            <w:r w:rsidRPr="0089593A">
              <w:rPr>
                <w:rFonts w:ascii="Times New Roman" w:eastAsia="HG Mincho Light J" w:hAnsi="Times New Roman" w:cs="Times New Roman"/>
              </w:rPr>
              <w:tab/>
            </w:r>
          </w:p>
          <w:p w14:paraId="1E422EA8" w14:textId="77777777" w:rsidR="00207D55" w:rsidRPr="0089593A" w:rsidRDefault="00207D55" w:rsidP="009B06F8">
            <w:pPr>
              <w:snapToGrid w:val="0"/>
              <w:spacing w:line="254" w:lineRule="auto"/>
              <w:jc w:val="both"/>
              <w:rPr>
                <w:rFonts w:ascii="Times New Roman" w:eastAsia="HG Mincho Light J" w:hAnsi="Times New Roman" w:cs="Times New Roman"/>
              </w:rPr>
            </w:pPr>
            <w:r w:rsidRPr="0089593A">
              <w:rPr>
                <w:rFonts w:ascii="Times New Roman" w:eastAsia="HG Mincho Light J" w:hAnsi="Times New Roman" w:cs="Times New Roman"/>
              </w:rPr>
              <w:tab/>
            </w:r>
          </w:p>
        </w:tc>
        <w:tc>
          <w:tcPr>
            <w:tcW w:w="1056" w:type="dxa"/>
            <w:tcBorders>
              <w:top w:val="nil"/>
              <w:left w:val="single" w:sz="4" w:space="0" w:color="000000"/>
              <w:bottom w:val="single" w:sz="4" w:space="0" w:color="auto"/>
              <w:right w:val="nil"/>
            </w:tcBorders>
            <w:hideMark/>
          </w:tcPr>
          <w:p w14:paraId="6C04A770" w14:textId="77777777" w:rsidR="00207D55" w:rsidRPr="0089593A" w:rsidRDefault="00207D55" w:rsidP="009B06F8">
            <w:pPr>
              <w:spacing w:line="254" w:lineRule="auto"/>
              <w:rPr>
                <w:rFonts w:ascii="Times New Roman" w:hAnsi="Times New Roman" w:cs="Times New Roman"/>
              </w:rPr>
            </w:pPr>
            <w:r w:rsidRPr="0089593A">
              <w:rPr>
                <w:rFonts w:ascii="Times New Roman" w:hAnsi="Times New Roman" w:cs="Times New Roman"/>
              </w:rPr>
              <w:t>1 val.</w:t>
            </w:r>
          </w:p>
        </w:tc>
        <w:tc>
          <w:tcPr>
            <w:tcW w:w="4270" w:type="dxa"/>
            <w:tcBorders>
              <w:top w:val="nil"/>
              <w:left w:val="single" w:sz="4" w:space="0" w:color="000000"/>
              <w:bottom w:val="single" w:sz="4" w:space="0" w:color="auto"/>
              <w:right w:val="single" w:sz="4" w:space="0" w:color="000000"/>
            </w:tcBorders>
            <w:hideMark/>
          </w:tcPr>
          <w:p w14:paraId="09986DAD" w14:textId="77777777" w:rsidR="00207D55" w:rsidRPr="0089593A" w:rsidRDefault="00207D55" w:rsidP="009B06F8">
            <w:pPr>
              <w:snapToGrid w:val="0"/>
              <w:spacing w:line="254" w:lineRule="auto"/>
              <w:jc w:val="both"/>
              <w:rPr>
                <w:rFonts w:ascii="Times New Roman" w:hAnsi="Times New Roman" w:cs="Times New Roman"/>
              </w:rPr>
            </w:pPr>
            <w:r w:rsidRPr="0089593A">
              <w:rPr>
                <w:rFonts w:ascii="Times New Roman" w:hAnsi="Times New Roman" w:cs="Times New Roman"/>
              </w:rPr>
              <w:t xml:space="preserve">Atlikti kitus panašaus pobūdžio nenumatytus darbus - pvz.: laikinai uždengti Kelio </w:t>
            </w:r>
            <w:r w:rsidRPr="0089593A">
              <w:rPr>
                <w:rFonts w:ascii="Times New Roman" w:eastAsia="HG Mincho Light J" w:hAnsi="Times New Roman" w:cs="Times New Roman"/>
              </w:rPr>
              <w:t>ženklus, laikinai išmontuoti kelio ženklus, įrengti laikinus kelio ženklus ir pan.</w:t>
            </w:r>
          </w:p>
        </w:tc>
      </w:tr>
    </w:tbl>
    <w:p w14:paraId="05179983"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757F93B6"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0FC4A0A4"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6D9C5F20"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7306025B"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22AC61BF"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77D8FCE0"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33A46C73"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6C19B934"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6987ECEB"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6ADF55EE"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663CE334"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193D3CE9"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56CD5D75"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23E38F1C"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5661D1FA"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7024AE82"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3A270061"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7850E810"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04247ACB"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137A1B9E"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7439CD1F"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6D50C91D"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7167A3DA"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6C6C5924"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30F2D4D5"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0105580C"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7AB1FE3A"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68DE7D1C"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587AB229"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1F3DDD91"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29AFA453"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74AA882C"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4DD633CF"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4E265A30"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3E78F3FD"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2C90C66A"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4DAE7F28"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60DCFE4F"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580012BD"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2A342FD1" w14:textId="77777777" w:rsidR="00207D55"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p w14:paraId="49EA9787" w14:textId="77777777" w:rsidR="00207D55" w:rsidRDefault="00207D55" w:rsidP="00207D55">
      <w:pPr>
        <w:rPr>
          <w:rFonts w:ascii="Times New Roman" w:eastAsia="Times New Roman" w:hAnsi="Times New Roman" w:cs="Times New Roman"/>
          <w:b/>
          <w:bCs/>
          <w:sz w:val="22"/>
          <w:szCs w:val="22"/>
          <w:lang w:eastAsia="ar-SA"/>
        </w:rPr>
      </w:pPr>
    </w:p>
    <w:p w14:paraId="47C3EE88" w14:textId="77777777" w:rsidR="00207D55" w:rsidRPr="007B7CEC" w:rsidRDefault="00207D55" w:rsidP="00207D55">
      <w:pPr>
        <w:jc w:val="right"/>
        <w:rPr>
          <w:rFonts w:ascii="Times New Roman" w:eastAsia="HG Mincho Light J" w:hAnsi="Times New Roman" w:cs="Times New Roman"/>
          <w:sz w:val="20"/>
          <w:szCs w:val="20"/>
          <w:lang w:eastAsia="ar-SA"/>
        </w:rPr>
      </w:pPr>
      <w:r w:rsidRPr="007B7CEC">
        <w:rPr>
          <w:rFonts w:ascii="Times New Roman" w:eastAsia="HG Mincho Light J" w:hAnsi="Times New Roman" w:cs="Times New Roman"/>
          <w:sz w:val="20"/>
          <w:szCs w:val="20"/>
          <w:lang w:eastAsia="ar-SA"/>
        </w:rPr>
        <w:lastRenderedPageBreak/>
        <w:t xml:space="preserve">Sutarties projekto </w:t>
      </w:r>
      <w:r>
        <w:rPr>
          <w:rFonts w:ascii="Times New Roman" w:eastAsia="HG Mincho Light J" w:hAnsi="Times New Roman" w:cs="Times New Roman"/>
          <w:sz w:val="20"/>
          <w:szCs w:val="20"/>
          <w:lang w:eastAsia="ar-SA"/>
        </w:rPr>
        <w:t>3</w:t>
      </w:r>
      <w:r w:rsidRPr="007B7CEC">
        <w:rPr>
          <w:rFonts w:ascii="Times New Roman" w:eastAsia="HG Mincho Light J" w:hAnsi="Times New Roman" w:cs="Times New Roman"/>
          <w:sz w:val="20"/>
          <w:szCs w:val="20"/>
          <w:lang w:eastAsia="ar-SA"/>
        </w:rPr>
        <w:t xml:space="preserve"> priedas</w:t>
      </w:r>
    </w:p>
    <w:p w14:paraId="42A2C51A" w14:textId="77777777" w:rsidR="00207D55" w:rsidRDefault="00207D55" w:rsidP="00207D55">
      <w:pPr>
        <w:rPr>
          <w:rFonts w:ascii="Times New Roman" w:eastAsia="Times New Roman" w:hAnsi="Times New Roman" w:cs="Times New Roman"/>
          <w:b/>
          <w:bCs/>
          <w:sz w:val="22"/>
          <w:szCs w:val="22"/>
          <w:lang w:eastAsia="ar-SA"/>
        </w:rPr>
      </w:pPr>
    </w:p>
    <w:p w14:paraId="79704D49" w14:textId="77777777" w:rsidR="00207D55" w:rsidRDefault="00207D55" w:rsidP="00207D55">
      <w:pPr>
        <w:rPr>
          <w:rFonts w:ascii="Times New Roman" w:eastAsia="Times New Roman" w:hAnsi="Times New Roman" w:cs="Times New Roman"/>
          <w:b/>
          <w:bCs/>
          <w:sz w:val="22"/>
          <w:szCs w:val="22"/>
          <w:lang w:eastAsia="ar-SA"/>
        </w:rPr>
      </w:pPr>
    </w:p>
    <w:p w14:paraId="6451D75D" w14:textId="77777777" w:rsidR="00207D55" w:rsidRPr="0089593A" w:rsidRDefault="00207D55" w:rsidP="00207D55">
      <w:pPr>
        <w:tabs>
          <w:tab w:val="left" w:pos="680"/>
        </w:tabs>
        <w:suppressAutoHyphens/>
        <w:autoSpaceDE w:val="0"/>
        <w:spacing w:line="100" w:lineRule="atLeast"/>
        <w:jc w:val="center"/>
        <w:rPr>
          <w:rFonts w:ascii="Times New Roman" w:eastAsia="HG Mincho Light J" w:hAnsi="Times New Roman" w:cs="Times New Roman"/>
          <w:kern w:val="2"/>
          <w:sz w:val="22"/>
          <w:szCs w:val="22"/>
          <w:lang w:eastAsia="ar-SA" w:bidi="ar-SA"/>
        </w:rPr>
      </w:pPr>
      <w:r w:rsidRPr="0089593A">
        <w:rPr>
          <w:rFonts w:ascii="Times New Roman" w:eastAsia="HG Mincho Light J" w:hAnsi="Times New Roman" w:cs="Times New Roman"/>
          <w:b/>
          <w:sz w:val="22"/>
          <w:szCs w:val="22"/>
          <w:lang w:eastAsia="ar-SA" w:bidi="ar-SA"/>
        </w:rPr>
        <w:t>3 PRIEDAS PRIE 20   m</w:t>
      </w:r>
      <w:r w:rsidRPr="0089593A">
        <w:rPr>
          <w:rFonts w:ascii="Times New Roman" w:eastAsia="HG Mincho Light J" w:hAnsi="Times New Roman" w:cs="Times New Roman"/>
          <w:b/>
          <w:sz w:val="22"/>
          <w:szCs w:val="22"/>
          <w:u w:val="single"/>
          <w:lang w:eastAsia="ar-SA" w:bidi="ar-SA"/>
        </w:rPr>
        <w:t xml:space="preserve">.                                </w:t>
      </w:r>
      <w:r w:rsidRPr="0089593A">
        <w:rPr>
          <w:rFonts w:ascii="Times New Roman" w:eastAsia="HG Mincho Light J" w:hAnsi="Times New Roman" w:cs="Times New Roman"/>
          <w:b/>
          <w:sz w:val="22"/>
          <w:szCs w:val="22"/>
          <w:lang w:eastAsia="ar-SA" w:bidi="ar-SA"/>
        </w:rPr>
        <w:t xml:space="preserve">d. Nr. SŽ - </w:t>
      </w:r>
      <w:r w:rsidRPr="0089593A">
        <w:rPr>
          <w:rFonts w:ascii="Times New Roman" w:eastAsia="HG Mincho Light J" w:hAnsi="Times New Roman" w:cs="Times New Roman"/>
          <w:sz w:val="22"/>
          <w:szCs w:val="22"/>
          <w:lang w:eastAsia="ar-SA" w:bidi="ar-SA"/>
        </w:rPr>
        <w:t>____</w:t>
      </w:r>
    </w:p>
    <w:p w14:paraId="32BFEFB7" w14:textId="77777777" w:rsidR="00207D55" w:rsidRPr="0089593A" w:rsidRDefault="00207D55" w:rsidP="00207D55">
      <w:pPr>
        <w:suppressAutoHyphens/>
        <w:jc w:val="center"/>
        <w:rPr>
          <w:rFonts w:ascii="Times New Roman" w:eastAsia="Times New Roman" w:hAnsi="Times New Roman" w:cs="Times New Roman"/>
          <w:b/>
          <w:bCs/>
          <w:color w:val="auto"/>
          <w:sz w:val="22"/>
          <w:szCs w:val="22"/>
          <w:shd w:val="clear" w:color="auto" w:fill="FFFFFF"/>
          <w:lang w:eastAsia="ar-SA" w:bidi="ar-SA"/>
        </w:rPr>
      </w:pPr>
      <w:r w:rsidRPr="0089593A">
        <w:rPr>
          <w:rFonts w:ascii="Times New Roman" w:eastAsia="Times New Roman" w:hAnsi="Times New Roman" w:cs="Times New Roman"/>
          <w:b/>
          <w:bCs/>
          <w:color w:val="auto"/>
          <w:sz w:val="22"/>
          <w:szCs w:val="22"/>
          <w:shd w:val="clear" w:color="auto" w:fill="FFFFFF"/>
          <w:lang w:eastAsia="ar-SA" w:bidi="ar-SA"/>
        </w:rPr>
        <w:t xml:space="preserve">KELIO ŽENKLŲ IR SFERINIŲ VEIDRODŽIŲ ĮRENGIMO </w:t>
      </w:r>
    </w:p>
    <w:p w14:paraId="085C0CA9" w14:textId="77777777" w:rsidR="00207D55" w:rsidRPr="0089593A" w:rsidRDefault="00207D55" w:rsidP="00207D55">
      <w:pPr>
        <w:suppressAutoHyphens/>
        <w:jc w:val="center"/>
        <w:rPr>
          <w:rFonts w:ascii="Times New Roman" w:eastAsia="HG Mincho Light J" w:hAnsi="Times New Roman" w:cs="Times New Roman"/>
          <w:sz w:val="22"/>
          <w:szCs w:val="22"/>
          <w:lang w:eastAsia="ar-SA" w:bidi="ar-SA"/>
        </w:rPr>
      </w:pPr>
      <w:r w:rsidRPr="0089593A">
        <w:rPr>
          <w:rFonts w:ascii="Times New Roman" w:eastAsia="Times New Roman" w:hAnsi="Times New Roman" w:cs="Times New Roman"/>
          <w:b/>
          <w:bCs/>
          <w:color w:val="auto"/>
          <w:sz w:val="22"/>
          <w:szCs w:val="22"/>
          <w:shd w:val="clear" w:color="auto" w:fill="FFFFFF"/>
          <w:lang w:eastAsia="ar-SA" w:bidi="ar-SA"/>
        </w:rPr>
        <w:t xml:space="preserve">DARBŲ </w:t>
      </w:r>
      <w:r w:rsidRPr="0089593A">
        <w:rPr>
          <w:rFonts w:ascii="Times New Roman" w:eastAsia="HG Mincho Light J" w:hAnsi="Times New Roman" w:cs="Times New Roman"/>
          <w:b/>
          <w:bCs/>
          <w:sz w:val="22"/>
          <w:szCs w:val="22"/>
          <w:lang w:eastAsia="ar-SA" w:bidi="ar-SA"/>
        </w:rPr>
        <w:t>PATIKRINIMO,  PAŽEIDIMŲ NUSTATYMO, BAUDŲ SKYRIMO AKTAS</w:t>
      </w:r>
    </w:p>
    <w:p w14:paraId="4E5E6651" w14:textId="77777777" w:rsidR="00207D55" w:rsidRPr="0089593A" w:rsidRDefault="00207D55" w:rsidP="00207D55">
      <w:pPr>
        <w:suppressAutoHyphens/>
        <w:spacing w:line="100" w:lineRule="atLeast"/>
        <w:jc w:val="center"/>
        <w:rPr>
          <w:rFonts w:ascii="Times New Roman" w:eastAsia="HG Mincho Light J" w:hAnsi="Times New Roman" w:cs="Times New Roman"/>
          <w:sz w:val="22"/>
          <w:szCs w:val="22"/>
          <w:lang w:eastAsia="ar-SA" w:bidi="ar-SA"/>
        </w:rPr>
      </w:pPr>
    </w:p>
    <w:p w14:paraId="168810BD" w14:textId="77777777" w:rsidR="00207D55" w:rsidRPr="0089593A" w:rsidRDefault="00207D55" w:rsidP="00207D55">
      <w:pPr>
        <w:suppressAutoHyphens/>
        <w:spacing w:line="100" w:lineRule="atLeast"/>
        <w:jc w:val="center"/>
        <w:rPr>
          <w:rFonts w:ascii="Times New Roman" w:eastAsia="HG Mincho Light J" w:hAnsi="Times New Roman" w:cs="Times New Roman"/>
          <w:sz w:val="22"/>
          <w:szCs w:val="22"/>
          <w:lang w:eastAsia="ar-SA" w:bidi="ar-SA"/>
        </w:rPr>
      </w:pPr>
      <w:r w:rsidRPr="0089593A">
        <w:rPr>
          <w:rFonts w:ascii="Times New Roman" w:eastAsia="HG Mincho Light J" w:hAnsi="Times New Roman" w:cs="Times New Roman"/>
          <w:sz w:val="22"/>
          <w:szCs w:val="22"/>
          <w:lang w:eastAsia="ar-SA" w:bidi="ar-SA"/>
        </w:rPr>
        <w:t>20… m. .................................d. Nr. ......</w:t>
      </w:r>
    </w:p>
    <w:p w14:paraId="7CF6D7EE" w14:textId="77777777" w:rsidR="00207D55" w:rsidRPr="0089593A" w:rsidRDefault="00207D55" w:rsidP="00207D55">
      <w:pPr>
        <w:suppressAutoHyphens/>
        <w:spacing w:line="100" w:lineRule="atLeast"/>
        <w:jc w:val="center"/>
        <w:rPr>
          <w:rFonts w:ascii="Times New Roman" w:eastAsia="HG Mincho Light J" w:hAnsi="Times New Roman" w:cs="Times New Roman"/>
          <w:sz w:val="22"/>
          <w:szCs w:val="22"/>
          <w:lang w:eastAsia="ar-SA" w:bidi="ar-SA"/>
        </w:rPr>
      </w:pPr>
      <w:r w:rsidRPr="0089593A">
        <w:rPr>
          <w:rFonts w:ascii="Times New Roman" w:eastAsia="HG Mincho Light J" w:hAnsi="Times New Roman" w:cs="Times New Roman"/>
          <w:sz w:val="22"/>
          <w:szCs w:val="22"/>
          <w:lang w:eastAsia="ar-SA" w:bidi="ar-SA"/>
        </w:rPr>
        <w:t>Šiauliai</w:t>
      </w:r>
    </w:p>
    <w:p w14:paraId="24C6CB49" w14:textId="77777777" w:rsidR="00207D55" w:rsidRPr="0089593A" w:rsidRDefault="00207D55" w:rsidP="00207D55">
      <w:pPr>
        <w:suppressAutoHyphens/>
        <w:spacing w:line="100" w:lineRule="atLeast"/>
        <w:rPr>
          <w:rFonts w:ascii="Times New Roman" w:eastAsia="HG Mincho Light J" w:hAnsi="Times New Roman" w:cs="Times New Roman"/>
          <w:sz w:val="22"/>
          <w:szCs w:val="22"/>
          <w:lang w:eastAsia="ar-SA" w:bidi="ar-SA"/>
        </w:rPr>
      </w:pPr>
    </w:p>
    <w:p w14:paraId="797172E0" w14:textId="77777777" w:rsidR="00207D55" w:rsidRPr="0089593A" w:rsidRDefault="00207D55" w:rsidP="00207D55">
      <w:pPr>
        <w:suppressAutoHyphens/>
        <w:spacing w:line="100" w:lineRule="atLeast"/>
        <w:rPr>
          <w:rFonts w:ascii="Times New Roman" w:eastAsia="HG Mincho Light J" w:hAnsi="Times New Roman" w:cs="Times New Roman"/>
          <w:bCs/>
          <w:sz w:val="22"/>
          <w:szCs w:val="22"/>
          <w:lang w:eastAsia="ar-SA" w:bidi="ar-SA"/>
        </w:rPr>
      </w:pPr>
      <w:r w:rsidRPr="0089593A">
        <w:rPr>
          <w:rFonts w:ascii="Times New Roman" w:eastAsia="HG Mincho Light J" w:hAnsi="Times New Roman" w:cs="Times New Roman"/>
          <w:sz w:val="22"/>
          <w:szCs w:val="22"/>
          <w:lang w:eastAsia="ar-SA" w:bidi="ar-SA"/>
        </w:rPr>
        <w:t>RANGOVAS</w:t>
      </w:r>
      <w:r w:rsidRPr="0089593A">
        <w:rPr>
          <w:rFonts w:ascii="Times New Roman" w:eastAsia="Tahoma" w:hAnsi="Times New Roman" w:cs="Times New Roman"/>
          <w:sz w:val="22"/>
          <w:szCs w:val="22"/>
          <w:lang w:eastAsia="ar-SA" w:bidi="ar-SA"/>
        </w:rPr>
        <w:t xml:space="preserve"> </w:t>
      </w:r>
      <w:r w:rsidRPr="0089593A">
        <w:rPr>
          <w:rFonts w:ascii="Times New Roman" w:eastAsia="HG Mincho Light J" w:hAnsi="Times New Roman" w:cs="Times New Roman"/>
          <w:sz w:val="22"/>
          <w:szCs w:val="22"/>
          <w:lang w:eastAsia="ar-SA" w:bidi="ar-SA"/>
        </w:rPr>
        <w:t>atstovas: .........................................................................……………….......</w:t>
      </w:r>
    </w:p>
    <w:p w14:paraId="105106E5" w14:textId="77777777" w:rsidR="00207D55" w:rsidRPr="0089593A" w:rsidRDefault="00207D55" w:rsidP="00207D55">
      <w:pPr>
        <w:suppressAutoHyphens/>
        <w:spacing w:line="100" w:lineRule="atLeast"/>
        <w:rPr>
          <w:rFonts w:ascii="Times New Roman" w:eastAsia="HG Mincho Light J" w:hAnsi="Times New Roman" w:cs="Times New Roman"/>
          <w:bCs/>
          <w:sz w:val="22"/>
          <w:szCs w:val="22"/>
          <w:lang w:eastAsia="ar-SA" w:bidi="ar-SA"/>
        </w:rPr>
      </w:pPr>
      <w:r w:rsidRPr="0089593A">
        <w:rPr>
          <w:rFonts w:ascii="Times New Roman" w:eastAsia="HG Mincho Light J" w:hAnsi="Times New Roman" w:cs="Times New Roman"/>
          <w:bCs/>
          <w:sz w:val="22"/>
          <w:szCs w:val="22"/>
          <w:lang w:eastAsia="ar-SA" w:bidi="ar-SA"/>
        </w:rPr>
        <w:t xml:space="preserve">                                              (</w:t>
      </w:r>
      <w:r w:rsidRPr="0089593A">
        <w:rPr>
          <w:rFonts w:ascii="Times New Roman" w:eastAsia="HG Mincho Light J" w:hAnsi="Times New Roman" w:cs="Times New Roman"/>
          <w:sz w:val="22"/>
          <w:szCs w:val="22"/>
          <w:lang w:eastAsia="ar-SA" w:bidi="ar-SA"/>
        </w:rPr>
        <w:t xml:space="preserve">atstovo </w:t>
      </w:r>
      <w:r w:rsidRPr="0089593A">
        <w:rPr>
          <w:rFonts w:ascii="Times New Roman" w:eastAsia="Tahoma" w:hAnsi="Times New Roman" w:cs="Times New Roman"/>
          <w:sz w:val="22"/>
          <w:szCs w:val="22"/>
          <w:lang w:eastAsia="ar-SA" w:bidi="ar-SA"/>
        </w:rPr>
        <w:t>į</w:t>
      </w:r>
      <w:r w:rsidRPr="0089593A">
        <w:rPr>
          <w:rFonts w:ascii="Times New Roman" w:eastAsia="HG Mincho Light J" w:hAnsi="Times New Roman" w:cs="Times New Roman"/>
          <w:bCs/>
          <w:sz w:val="22"/>
          <w:szCs w:val="22"/>
          <w:lang w:eastAsia="ar-SA" w:bidi="ar-SA"/>
        </w:rPr>
        <w:t>monės pavadinimas,</w:t>
      </w:r>
      <w:r w:rsidRPr="0089593A">
        <w:rPr>
          <w:rFonts w:ascii="Times New Roman" w:eastAsia="HG Mincho Light J" w:hAnsi="Times New Roman" w:cs="Times New Roman"/>
          <w:sz w:val="22"/>
          <w:szCs w:val="22"/>
          <w:lang w:eastAsia="ar-SA" w:bidi="ar-SA"/>
        </w:rPr>
        <w:t xml:space="preserve"> pareigos, vardas, pavardė</w:t>
      </w:r>
      <w:r w:rsidRPr="0089593A">
        <w:rPr>
          <w:rFonts w:ascii="Times New Roman" w:eastAsia="HG Mincho Light J" w:hAnsi="Times New Roman" w:cs="Times New Roman"/>
          <w:bCs/>
          <w:sz w:val="22"/>
          <w:szCs w:val="22"/>
          <w:lang w:eastAsia="ar-SA" w:bidi="ar-SA"/>
        </w:rPr>
        <w:t>)</w:t>
      </w:r>
    </w:p>
    <w:p w14:paraId="0F823B10" w14:textId="77777777" w:rsidR="00207D55" w:rsidRPr="0089593A" w:rsidRDefault="00207D55" w:rsidP="00207D55">
      <w:pPr>
        <w:suppressAutoHyphens/>
        <w:spacing w:line="100" w:lineRule="atLeast"/>
        <w:rPr>
          <w:rFonts w:ascii="Times New Roman" w:eastAsia="Tahoma" w:hAnsi="Times New Roman" w:cs="Times New Roman"/>
          <w:bCs/>
          <w:sz w:val="22"/>
          <w:szCs w:val="22"/>
          <w:lang w:eastAsia="ar-SA" w:bidi="ar-SA"/>
        </w:rPr>
      </w:pPr>
    </w:p>
    <w:p w14:paraId="12208D50" w14:textId="77777777" w:rsidR="00207D55" w:rsidRPr="0089593A" w:rsidRDefault="00207D55" w:rsidP="00207D55">
      <w:pPr>
        <w:suppressAutoHyphens/>
        <w:spacing w:line="100" w:lineRule="atLeast"/>
        <w:rPr>
          <w:rFonts w:ascii="Times New Roman" w:eastAsia="HG Mincho Light J" w:hAnsi="Times New Roman" w:cs="Times New Roman"/>
          <w:bCs/>
          <w:sz w:val="22"/>
          <w:szCs w:val="22"/>
          <w:lang w:eastAsia="ar-SA" w:bidi="ar-SA"/>
        </w:rPr>
      </w:pPr>
      <w:r w:rsidRPr="0089593A">
        <w:rPr>
          <w:rFonts w:ascii="Times New Roman" w:eastAsia="Tahoma" w:hAnsi="Times New Roman" w:cs="Times New Roman"/>
          <w:bCs/>
          <w:sz w:val="22"/>
          <w:szCs w:val="22"/>
          <w:lang w:eastAsia="ar-SA" w:bidi="ar-SA"/>
        </w:rPr>
        <w:t xml:space="preserve">UŽSAKOVAS </w:t>
      </w:r>
      <w:r w:rsidRPr="0089593A">
        <w:rPr>
          <w:rFonts w:ascii="Times New Roman" w:eastAsia="HG Mincho Light J" w:hAnsi="Times New Roman" w:cs="Times New Roman"/>
          <w:sz w:val="22"/>
          <w:szCs w:val="22"/>
          <w:lang w:eastAsia="ar-SA" w:bidi="ar-SA"/>
        </w:rPr>
        <w:t>atstovas: ......................................................................................................</w:t>
      </w:r>
    </w:p>
    <w:p w14:paraId="05D9E7E5" w14:textId="77777777" w:rsidR="00207D55" w:rsidRPr="0089593A" w:rsidRDefault="00207D55" w:rsidP="00207D55">
      <w:pPr>
        <w:suppressAutoHyphens/>
        <w:spacing w:line="100" w:lineRule="atLeast"/>
        <w:rPr>
          <w:rFonts w:ascii="Times New Roman" w:eastAsia="HG Mincho Light J" w:hAnsi="Times New Roman" w:cs="Times New Roman"/>
          <w:sz w:val="22"/>
          <w:szCs w:val="22"/>
          <w:lang w:eastAsia="ar-SA" w:bidi="ar-SA"/>
        </w:rPr>
      </w:pPr>
      <w:r w:rsidRPr="0089593A">
        <w:rPr>
          <w:rFonts w:ascii="Times New Roman" w:eastAsia="HG Mincho Light J" w:hAnsi="Times New Roman" w:cs="Times New Roman"/>
          <w:bCs/>
          <w:sz w:val="22"/>
          <w:szCs w:val="22"/>
          <w:lang w:eastAsia="ar-SA" w:bidi="ar-SA"/>
        </w:rPr>
        <w:t xml:space="preserve">                                 (</w:t>
      </w:r>
      <w:r w:rsidRPr="0089593A">
        <w:rPr>
          <w:rFonts w:ascii="Times New Roman" w:eastAsia="HG Mincho Light J" w:hAnsi="Times New Roman" w:cs="Times New Roman"/>
          <w:sz w:val="22"/>
          <w:szCs w:val="22"/>
          <w:lang w:eastAsia="ar-SA" w:bidi="ar-SA"/>
        </w:rPr>
        <w:t>atstovo įstaigos (</w:t>
      </w:r>
      <w:r w:rsidRPr="0089593A">
        <w:rPr>
          <w:rFonts w:ascii="Times New Roman" w:eastAsia="Tahoma" w:hAnsi="Times New Roman" w:cs="Times New Roman"/>
          <w:sz w:val="22"/>
          <w:szCs w:val="22"/>
          <w:lang w:eastAsia="ar-SA" w:bidi="ar-SA"/>
        </w:rPr>
        <w:t>į</w:t>
      </w:r>
      <w:r w:rsidRPr="0089593A">
        <w:rPr>
          <w:rFonts w:ascii="Times New Roman" w:eastAsia="HG Mincho Light J" w:hAnsi="Times New Roman" w:cs="Times New Roman"/>
          <w:bCs/>
          <w:sz w:val="22"/>
          <w:szCs w:val="22"/>
          <w:lang w:eastAsia="ar-SA" w:bidi="ar-SA"/>
        </w:rPr>
        <w:t>monės) pavadinimas,</w:t>
      </w:r>
      <w:r w:rsidRPr="0089593A">
        <w:rPr>
          <w:rFonts w:ascii="Times New Roman" w:eastAsia="HG Mincho Light J" w:hAnsi="Times New Roman" w:cs="Times New Roman"/>
          <w:sz w:val="22"/>
          <w:szCs w:val="22"/>
          <w:lang w:eastAsia="ar-SA" w:bidi="ar-SA"/>
        </w:rPr>
        <w:t xml:space="preserve"> pareigos, vardas, pavardė</w:t>
      </w:r>
      <w:r w:rsidRPr="0089593A">
        <w:rPr>
          <w:rFonts w:ascii="Times New Roman" w:eastAsia="HG Mincho Light J" w:hAnsi="Times New Roman" w:cs="Times New Roman"/>
          <w:bCs/>
          <w:sz w:val="22"/>
          <w:szCs w:val="22"/>
          <w:lang w:eastAsia="ar-SA" w:bidi="ar-SA"/>
        </w:rPr>
        <w:t>)</w:t>
      </w:r>
    </w:p>
    <w:p w14:paraId="13A1E7A7" w14:textId="77777777" w:rsidR="00207D55" w:rsidRPr="0089593A" w:rsidRDefault="00207D55" w:rsidP="00207D55">
      <w:pPr>
        <w:suppressAutoHyphens/>
        <w:spacing w:line="100" w:lineRule="atLeast"/>
        <w:rPr>
          <w:rFonts w:ascii="Times New Roman" w:eastAsia="HG Mincho Light J" w:hAnsi="Times New Roman" w:cs="Times New Roman"/>
          <w:sz w:val="22"/>
          <w:szCs w:val="22"/>
          <w:lang w:eastAsia="ar-SA" w:bidi="ar-SA"/>
        </w:rPr>
      </w:pPr>
    </w:p>
    <w:p w14:paraId="4540B2A1" w14:textId="77777777" w:rsidR="00207D55" w:rsidRPr="0089593A" w:rsidRDefault="00207D55" w:rsidP="00207D55">
      <w:pPr>
        <w:suppressAutoHyphens/>
        <w:spacing w:line="100" w:lineRule="atLeast"/>
        <w:ind w:right="-2"/>
        <w:rPr>
          <w:rFonts w:ascii="Times New Roman" w:eastAsia="HG Mincho Light J" w:hAnsi="Times New Roman" w:cs="Times New Roman"/>
          <w:sz w:val="22"/>
          <w:szCs w:val="22"/>
          <w:lang w:eastAsia="ar-SA" w:bidi="ar-SA"/>
        </w:rPr>
      </w:pPr>
      <w:r w:rsidRPr="0089593A">
        <w:rPr>
          <w:rFonts w:ascii="Times New Roman" w:eastAsia="HG Mincho Light J" w:hAnsi="Times New Roman" w:cs="Times New Roman"/>
          <w:sz w:val="22"/>
          <w:szCs w:val="22"/>
          <w:lang w:eastAsia="ar-SA" w:bidi="ar-SA"/>
        </w:rPr>
        <w:t>20.… m. .........................  ......d. ….. val. patikrino RANGOVO</w:t>
      </w:r>
      <w:r w:rsidRPr="0089593A">
        <w:rPr>
          <w:rFonts w:ascii="Times New Roman" w:eastAsia="Tahoma" w:hAnsi="Times New Roman" w:cs="Times New Roman"/>
          <w:sz w:val="22"/>
          <w:szCs w:val="22"/>
          <w:lang w:eastAsia="ar-SA" w:bidi="ar-SA"/>
        </w:rPr>
        <w:t xml:space="preserve"> atliktus Darbus</w:t>
      </w:r>
      <w:r w:rsidRPr="0089593A">
        <w:rPr>
          <w:rFonts w:ascii="Times New Roman" w:eastAsia="HG Mincho Light J" w:hAnsi="Times New Roman" w:cs="Times New Roman"/>
          <w:sz w:val="22"/>
          <w:szCs w:val="22"/>
          <w:lang w:eastAsia="ar-SA" w:bidi="ar-SA"/>
        </w:rPr>
        <w:t>, jų kokybę</w:t>
      </w:r>
    </w:p>
    <w:p w14:paraId="5E11B6D5" w14:textId="77777777" w:rsidR="00207D55" w:rsidRPr="0089593A" w:rsidRDefault="00207D55" w:rsidP="00207D55">
      <w:pPr>
        <w:suppressAutoHyphens/>
        <w:spacing w:line="100" w:lineRule="atLeast"/>
        <w:rPr>
          <w:rFonts w:ascii="Times New Roman" w:eastAsia="HG Mincho Light J" w:hAnsi="Times New Roman" w:cs="Times New Roman"/>
          <w:sz w:val="22"/>
          <w:szCs w:val="22"/>
          <w:lang w:eastAsia="ar-SA" w:bidi="ar-SA"/>
        </w:rPr>
      </w:pPr>
      <w:r w:rsidRPr="0089593A">
        <w:rPr>
          <w:rFonts w:ascii="Times New Roman" w:eastAsia="HG Mincho Light J" w:hAnsi="Times New Roman" w:cs="Times New Roman"/>
          <w:sz w:val="22"/>
          <w:szCs w:val="22"/>
          <w:lang w:eastAsia="ar-SA" w:bidi="ar-SA"/>
        </w:rPr>
        <w:t>________________________________________________________________________________</w:t>
      </w:r>
    </w:p>
    <w:p w14:paraId="689FFC3E" w14:textId="77777777" w:rsidR="00207D55" w:rsidRPr="0089593A" w:rsidRDefault="00207D55" w:rsidP="00207D55">
      <w:pPr>
        <w:suppressAutoHyphens/>
        <w:spacing w:line="100" w:lineRule="atLeast"/>
        <w:rPr>
          <w:rFonts w:ascii="Times New Roman" w:eastAsia="HG Mincho Light J" w:hAnsi="Times New Roman" w:cs="Times New Roman"/>
          <w:sz w:val="22"/>
          <w:szCs w:val="22"/>
          <w:lang w:eastAsia="ar-SA" w:bidi="ar-SA"/>
        </w:rPr>
      </w:pPr>
      <w:r w:rsidRPr="0089593A">
        <w:rPr>
          <w:rFonts w:ascii="Times New Roman" w:eastAsia="HG Mincho Light J" w:hAnsi="Times New Roman" w:cs="Times New Roman"/>
          <w:sz w:val="22"/>
          <w:szCs w:val="22"/>
          <w:lang w:eastAsia="ar-SA" w:bidi="ar-SA"/>
        </w:rPr>
        <w:t xml:space="preserve"> _______________________________________________________________________________</w:t>
      </w:r>
    </w:p>
    <w:p w14:paraId="5C9CC1D2" w14:textId="77777777" w:rsidR="00207D55" w:rsidRPr="0089593A" w:rsidRDefault="00207D55" w:rsidP="00207D55">
      <w:pPr>
        <w:suppressAutoHyphens/>
        <w:spacing w:line="100" w:lineRule="atLeast"/>
        <w:jc w:val="center"/>
        <w:rPr>
          <w:rFonts w:ascii="Times New Roman" w:eastAsia="HG Mincho Light J" w:hAnsi="Times New Roman" w:cs="Times New Roman"/>
          <w:sz w:val="22"/>
          <w:szCs w:val="22"/>
          <w:lang w:eastAsia="ar-SA" w:bidi="ar-SA"/>
        </w:rPr>
      </w:pPr>
      <w:r w:rsidRPr="0089593A">
        <w:rPr>
          <w:rFonts w:ascii="Times New Roman" w:eastAsia="HG Mincho Light J" w:hAnsi="Times New Roman" w:cs="Times New Roman"/>
          <w:sz w:val="22"/>
          <w:szCs w:val="22"/>
          <w:lang w:eastAsia="ar-SA" w:bidi="ar-SA"/>
        </w:rPr>
        <w:t>(Darbų pavadinimas, adresas, vieta ir kt.)</w:t>
      </w:r>
    </w:p>
    <w:p w14:paraId="04C47354" w14:textId="77777777" w:rsidR="00207D55" w:rsidRPr="0089593A" w:rsidRDefault="00207D55" w:rsidP="00207D55">
      <w:pPr>
        <w:tabs>
          <w:tab w:val="left" w:pos="1200"/>
        </w:tabs>
        <w:suppressAutoHyphens/>
        <w:spacing w:line="100" w:lineRule="atLeast"/>
        <w:ind w:right="-2"/>
        <w:rPr>
          <w:rFonts w:ascii="Times New Roman" w:eastAsia="HG Mincho Light J" w:hAnsi="Times New Roman" w:cs="Times New Roman"/>
          <w:sz w:val="22"/>
          <w:szCs w:val="22"/>
          <w:lang w:eastAsia="ar-SA" w:bidi="ar-SA"/>
        </w:rPr>
      </w:pPr>
      <w:r w:rsidRPr="0089593A">
        <w:rPr>
          <w:rFonts w:ascii="Times New Roman" w:eastAsia="HG Mincho Light J" w:hAnsi="Times New Roman" w:cs="Times New Roman"/>
          <w:sz w:val="22"/>
          <w:szCs w:val="22"/>
          <w:lang w:eastAsia="ar-SA" w:bidi="ar-SA"/>
        </w:rPr>
        <w:t xml:space="preserve"> ir nustatė šiuos pažeidimus: ________________________________________________________</w:t>
      </w:r>
    </w:p>
    <w:p w14:paraId="7F890F6A" w14:textId="77777777" w:rsidR="00207D55" w:rsidRPr="0089593A" w:rsidRDefault="00207D55" w:rsidP="00207D55">
      <w:pPr>
        <w:suppressAutoHyphens/>
        <w:spacing w:line="100" w:lineRule="atLeast"/>
        <w:rPr>
          <w:rFonts w:ascii="Times New Roman" w:eastAsia="HG Mincho Light J" w:hAnsi="Times New Roman" w:cs="Times New Roman"/>
          <w:sz w:val="22"/>
          <w:szCs w:val="22"/>
          <w:lang w:eastAsia="ar-SA" w:bidi="ar-SA"/>
        </w:rPr>
      </w:pPr>
      <w:r w:rsidRPr="0089593A">
        <w:rPr>
          <w:rFonts w:ascii="Times New Roman" w:eastAsia="HG Mincho Light J" w:hAnsi="Times New Roman" w:cs="Times New Roman"/>
          <w:sz w:val="22"/>
          <w:szCs w:val="22"/>
          <w:lang w:eastAsia="ar-SA" w:bidi="ar-SA"/>
        </w:rPr>
        <w:t>________________________________________________________________________________</w:t>
      </w:r>
    </w:p>
    <w:p w14:paraId="482154A9" w14:textId="77777777" w:rsidR="00207D55" w:rsidRPr="0089593A" w:rsidRDefault="00207D55" w:rsidP="00207D55">
      <w:pPr>
        <w:suppressAutoHyphens/>
        <w:spacing w:line="100" w:lineRule="atLeast"/>
        <w:rPr>
          <w:rFonts w:ascii="Times New Roman" w:eastAsia="HG Mincho Light J" w:hAnsi="Times New Roman" w:cs="Times New Roman"/>
          <w:sz w:val="22"/>
          <w:szCs w:val="22"/>
          <w:u w:val="single"/>
          <w:lang w:eastAsia="ar-SA" w:bidi="ar-SA"/>
        </w:rPr>
      </w:pPr>
      <w:r w:rsidRPr="0089593A">
        <w:rPr>
          <w:rFonts w:ascii="Times New Roman" w:eastAsia="HG Mincho Light J" w:hAnsi="Times New Roman" w:cs="Times New Roman"/>
          <w:sz w:val="22"/>
          <w:szCs w:val="22"/>
          <w:lang w:eastAsia="ar-SA" w:bidi="ar-SA"/>
        </w:rPr>
        <w:t>Pažeisti reikalavimai________________________________________________________________ (................................................................... Nr. SŽ-   )</w:t>
      </w:r>
    </w:p>
    <w:p w14:paraId="41B9BAAD" w14:textId="77777777" w:rsidR="00207D55" w:rsidRPr="0089593A" w:rsidRDefault="00207D55" w:rsidP="00207D55">
      <w:pPr>
        <w:widowControl/>
        <w:spacing w:line="100" w:lineRule="atLeast"/>
        <w:ind w:left="283" w:hanging="283"/>
        <w:contextualSpacing/>
        <w:rPr>
          <w:rFonts w:ascii="Times New Roman" w:eastAsia="Times New Roman" w:hAnsi="Times New Roman" w:cs="Times New Roman"/>
          <w:color w:val="auto"/>
          <w:sz w:val="22"/>
          <w:szCs w:val="22"/>
          <w:lang w:eastAsia="en-US" w:bidi="ar-SA"/>
        </w:rPr>
      </w:pPr>
    </w:p>
    <w:p w14:paraId="0D3B4C2D" w14:textId="77777777" w:rsidR="00207D55" w:rsidRPr="0089593A" w:rsidRDefault="00207D55" w:rsidP="00207D55">
      <w:pPr>
        <w:widowControl/>
        <w:spacing w:line="100" w:lineRule="atLeast"/>
        <w:ind w:left="283" w:hanging="283"/>
        <w:contextualSpacing/>
        <w:rPr>
          <w:rFonts w:ascii="Times New Roman" w:eastAsia="Times New Roman" w:hAnsi="Times New Roman" w:cs="Times New Roman"/>
          <w:color w:val="auto"/>
          <w:sz w:val="22"/>
          <w:szCs w:val="22"/>
          <w:lang w:eastAsia="en-US" w:bidi="ar-SA"/>
        </w:rPr>
      </w:pPr>
      <w:r w:rsidRPr="0089593A">
        <w:rPr>
          <w:rFonts w:ascii="Times New Roman" w:eastAsia="Times New Roman" w:hAnsi="Times New Roman" w:cs="Times New Roman"/>
          <w:color w:val="auto"/>
          <w:sz w:val="22"/>
          <w:szCs w:val="22"/>
          <w:lang w:eastAsia="en-US" w:bidi="ar-SA"/>
        </w:rPr>
        <w:t>Patikrinimo metu nustatytus faktus patvirtina: __________________________________________</w:t>
      </w:r>
    </w:p>
    <w:p w14:paraId="36E61F35" w14:textId="77777777" w:rsidR="00207D55" w:rsidRPr="0089593A" w:rsidRDefault="00207D55" w:rsidP="00207D55">
      <w:pPr>
        <w:suppressAutoHyphens/>
        <w:rPr>
          <w:rFonts w:ascii="Times New Roman" w:eastAsia="HG Mincho Light J" w:hAnsi="Times New Roman" w:cs="Times New Roman"/>
          <w:sz w:val="22"/>
          <w:szCs w:val="22"/>
          <w:lang w:eastAsia="ar-SA" w:bidi="ar-SA"/>
        </w:rPr>
      </w:pPr>
      <w:r w:rsidRPr="0089593A">
        <w:rPr>
          <w:rFonts w:ascii="Times New Roman" w:eastAsia="HG Mincho Light J" w:hAnsi="Times New Roman" w:cs="Times New Roman"/>
          <w:sz w:val="22"/>
          <w:szCs w:val="22"/>
          <w:lang w:eastAsia="ar-SA" w:bidi="ar-SA"/>
        </w:rPr>
        <w:t xml:space="preserve">     </w:t>
      </w:r>
    </w:p>
    <w:p w14:paraId="35480B52" w14:textId="77777777" w:rsidR="00207D55" w:rsidRPr="0089593A" w:rsidRDefault="00207D55" w:rsidP="00207D55">
      <w:pPr>
        <w:widowControl/>
        <w:shd w:val="clear" w:color="auto" w:fill="FFFFFF"/>
        <w:tabs>
          <w:tab w:val="left" w:pos="850"/>
        </w:tabs>
        <w:suppressAutoHyphens/>
        <w:autoSpaceDE w:val="0"/>
        <w:spacing w:line="100" w:lineRule="atLeast"/>
        <w:jc w:val="both"/>
        <w:rPr>
          <w:rFonts w:ascii="Times New Roman" w:eastAsia="SimSun" w:hAnsi="Times New Roman" w:cs="Times New Roman"/>
          <w:b/>
          <w:bCs/>
          <w:color w:val="auto"/>
          <w:sz w:val="22"/>
          <w:szCs w:val="22"/>
          <w:lang w:eastAsia="lo-LA" w:bidi="lo-LA"/>
        </w:rPr>
      </w:pPr>
      <w:r w:rsidRPr="0089593A">
        <w:rPr>
          <w:rFonts w:ascii="Times New Roman" w:eastAsia="SimSun" w:hAnsi="Times New Roman" w:cs="Times New Roman"/>
          <w:color w:val="auto"/>
          <w:sz w:val="22"/>
          <w:szCs w:val="22"/>
          <w:lang w:eastAsia="lo-LA" w:bidi="lo-LA"/>
        </w:rPr>
        <w:t>(Akto priedas: nuotraukos (vietos pagal faktą),  schema (planas) pažymint vietas, kur nustatyti pažeidimai ir kt.)</w:t>
      </w:r>
    </w:p>
    <w:p w14:paraId="27E7252D" w14:textId="77777777" w:rsidR="00207D55" w:rsidRPr="0089593A" w:rsidRDefault="00207D55" w:rsidP="00207D55">
      <w:pPr>
        <w:tabs>
          <w:tab w:val="left" w:pos="9638"/>
        </w:tabs>
        <w:suppressAutoHyphens/>
        <w:spacing w:line="100" w:lineRule="atLeast"/>
        <w:rPr>
          <w:rFonts w:ascii="Times New Roman" w:eastAsia="HG Mincho Light J" w:hAnsi="Times New Roman" w:cs="Times New Roman"/>
          <w:sz w:val="22"/>
          <w:szCs w:val="22"/>
          <w:lang w:eastAsia="ar-SA" w:bidi="ar-SA"/>
        </w:rPr>
      </w:pPr>
      <w:r w:rsidRPr="0089593A">
        <w:rPr>
          <w:rFonts w:ascii="Times New Roman" w:eastAsia="HG Mincho Light J" w:hAnsi="Times New Roman" w:cs="Times New Roman"/>
          <w:b/>
          <w:bCs/>
          <w:sz w:val="22"/>
          <w:szCs w:val="22"/>
          <w:lang w:eastAsia="ar-SA" w:bidi="ar-SA"/>
        </w:rPr>
        <w:t>Išvada:</w:t>
      </w:r>
      <w:r w:rsidRPr="0089593A">
        <w:rPr>
          <w:rFonts w:ascii="Times New Roman" w:eastAsia="HG Mincho Light J" w:hAnsi="Times New Roman" w:cs="Times New Roman"/>
          <w:sz w:val="22"/>
          <w:szCs w:val="22"/>
          <w:lang w:eastAsia="ar-SA" w:bidi="ar-SA"/>
        </w:rPr>
        <w:t xml:space="preserve">                                                                                                                                                         ________________________________________________________________________________</w:t>
      </w:r>
    </w:p>
    <w:p w14:paraId="698A07C3" w14:textId="77777777" w:rsidR="00207D55" w:rsidRPr="0089593A" w:rsidRDefault="00207D55" w:rsidP="00207D55">
      <w:pPr>
        <w:suppressAutoHyphens/>
        <w:spacing w:line="100" w:lineRule="atLeast"/>
        <w:rPr>
          <w:rFonts w:ascii="Times New Roman" w:eastAsia="HG Mincho Light J" w:hAnsi="Times New Roman" w:cs="Times New Roman"/>
          <w:sz w:val="22"/>
          <w:szCs w:val="22"/>
          <w:lang w:eastAsia="ar-SA" w:bidi="ar-SA"/>
        </w:rPr>
      </w:pPr>
      <w:r w:rsidRPr="0089593A">
        <w:rPr>
          <w:rFonts w:ascii="Times New Roman" w:eastAsia="HG Mincho Light J" w:hAnsi="Times New Roman" w:cs="Times New Roman"/>
          <w:sz w:val="22"/>
          <w:szCs w:val="22"/>
          <w:lang w:eastAsia="ar-SA" w:bidi="ar-SA"/>
        </w:rPr>
        <w:t>________________________________________________________________________________</w:t>
      </w:r>
    </w:p>
    <w:p w14:paraId="6F58AA90" w14:textId="77777777" w:rsidR="00207D55" w:rsidRPr="0089593A" w:rsidRDefault="00207D55" w:rsidP="00207D55">
      <w:pPr>
        <w:tabs>
          <w:tab w:val="left" w:pos="9638"/>
        </w:tabs>
        <w:suppressAutoHyphens/>
        <w:spacing w:line="100" w:lineRule="atLeast"/>
        <w:rPr>
          <w:rFonts w:ascii="Times New Roman" w:eastAsia="HG Mincho Light J" w:hAnsi="Times New Roman" w:cs="Times New Roman"/>
          <w:sz w:val="22"/>
          <w:szCs w:val="22"/>
          <w:u w:val="single"/>
          <w:lang w:eastAsia="ar-SA" w:bidi="ar-SA"/>
        </w:rPr>
      </w:pPr>
      <w:r w:rsidRPr="0089593A">
        <w:rPr>
          <w:rFonts w:ascii="Times New Roman" w:eastAsia="HG Mincho Light J" w:hAnsi="Times New Roman" w:cs="Times New Roman"/>
          <w:b/>
          <w:bCs/>
          <w:sz w:val="22"/>
          <w:szCs w:val="22"/>
          <w:lang w:eastAsia="ar-SA" w:bidi="ar-SA"/>
        </w:rPr>
        <w:t>Skiriama  bauda _________________________________________________________________</w:t>
      </w:r>
    </w:p>
    <w:p w14:paraId="379457A4" w14:textId="77777777" w:rsidR="00207D55" w:rsidRPr="0089593A" w:rsidRDefault="00207D55" w:rsidP="00207D55">
      <w:pPr>
        <w:widowControl/>
        <w:shd w:val="clear" w:color="auto" w:fill="FFFFFF"/>
        <w:tabs>
          <w:tab w:val="left" w:pos="850"/>
        </w:tabs>
        <w:suppressAutoHyphens/>
        <w:autoSpaceDE w:val="0"/>
        <w:spacing w:line="100" w:lineRule="atLeast"/>
        <w:jc w:val="both"/>
        <w:rPr>
          <w:rFonts w:ascii="Times New Roman" w:eastAsia="SimSun" w:hAnsi="Times New Roman" w:cs="Times New Roman"/>
          <w:color w:val="auto"/>
          <w:sz w:val="22"/>
          <w:szCs w:val="22"/>
          <w:lang w:eastAsia="lo-LA" w:bidi="lo-LA"/>
        </w:rPr>
      </w:pPr>
    </w:p>
    <w:p w14:paraId="50F2F5D6" w14:textId="77777777" w:rsidR="00207D55" w:rsidRPr="0089593A" w:rsidRDefault="00207D55" w:rsidP="00207D55">
      <w:pPr>
        <w:widowControl/>
        <w:shd w:val="clear" w:color="auto" w:fill="FFFFFF"/>
        <w:tabs>
          <w:tab w:val="left" w:pos="850"/>
        </w:tabs>
        <w:suppressAutoHyphens/>
        <w:autoSpaceDE w:val="0"/>
        <w:spacing w:line="100" w:lineRule="atLeast"/>
        <w:jc w:val="both"/>
        <w:rPr>
          <w:rFonts w:ascii="Times New Roman" w:eastAsia="SimSun" w:hAnsi="Times New Roman" w:cs="Times New Roman"/>
          <w:color w:val="auto"/>
          <w:sz w:val="22"/>
          <w:szCs w:val="22"/>
          <w:lang w:eastAsia="lo-LA" w:bidi="lo-LA"/>
        </w:rPr>
      </w:pPr>
      <w:r w:rsidRPr="0089593A">
        <w:rPr>
          <w:rFonts w:ascii="Times New Roman" w:eastAsia="SimSun" w:hAnsi="Times New Roman" w:cs="Times New Roman"/>
          <w:color w:val="auto"/>
          <w:sz w:val="22"/>
          <w:szCs w:val="22"/>
          <w:lang w:eastAsia="lo-LA" w:bidi="lo-LA"/>
        </w:rPr>
        <w:t>Patikrinimo aktas surašytas  2 egzemplioriais, po vieną – kiekvienai šaliai.</w:t>
      </w:r>
    </w:p>
    <w:p w14:paraId="13CDE29E" w14:textId="77777777" w:rsidR="00207D55" w:rsidRPr="0089593A" w:rsidRDefault="00207D55" w:rsidP="00207D55">
      <w:pPr>
        <w:widowControl/>
        <w:shd w:val="clear" w:color="auto" w:fill="FFFFFF"/>
        <w:tabs>
          <w:tab w:val="left" w:pos="850"/>
        </w:tabs>
        <w:suppressAutoHyphens/>
        <w:autoSpaceDE w:val="0"/>
        <w:spacing w:line="100" w:lineRule="atLeast"/>
        <w:ind w:firstLine="720"/>
        <w:jc w:val="both"/>
        <w:rPr>
          <w:rFonts w:ascii="Times New Roman" w:eastAsia="SimSun" w:hAnsi="Times New Roman" w:cs="Times New Roman"/>
          <w:color w:val="auto"/>
          <w:sz w:val="22"/>
          <w:szCs w:val="22"/>
          <w:lang w:eastAsia="lo-LA" w:bidi="lo-LA"/>
        </w:rPr>
      </w:pPr>
    </w:p>
    <w:p w14:paraId="5C7B9300" w14:textId="77777777" w:rsidR="00207D55" w:rsidRPr="0089593A" w:rsidRDefault="00207D55" w:rsidP="00207D55">
      <w:pPr>
        <w:widowControl/>
        <w:shd w:val="clear" w:color="auto" w:fill="FFFFFF"/>
        <w:tabs>
          <w:tab w:val="left" w:pos="850"/>
        </w:tabs>
        <w:suppressAutoHyphens/>
        <w:autoSpaceDE w:val="0"/>
        <w:spacing w:line="100" w:lineRule="atLeast"/>
        <w:jc w:val="both"/>
        <w:rPr>
          <w:rFonts w:ascii="Times New Roman" w:eastAsia="SimSun" w:hAnsi="Times New Roman" w:cs="Times New Roman"/>
          <w:color w:val="auto"/>
          <w:sz w:val="22"/>
          <w:szCs w:val="22"/>
          <w:lang w:eastAsia="lo-LA" w:bidi="lo-LA"/>
        </w:rPr>
      </w:pPr>
      <w:r w:rsidRPr="0089593A">
        <w:rPr>
          <w:rFonts w:ascii="Times New Roman" w:eastAsia="Tahoma" w:hAnsi="Times New Roman" w:cs="Times New Roman"/>
          <w:color w:val="auto"/>
          <w:sz w:val="22"/>
          <w:szCs w:val="22"/>
          <w:lang w:eastAsia="lo-LA" w:bidi="lo-LA"/>
        </w:rPr>
        <w:t xml:space="preserve"> UŽSAKOVO </w:t>
      </w:r>
      <w:r w:rsidRPr="0089593A">
        <w:rPr>
          <w:rFonts w:ascii="Times New Roman" w:eastAsia="SimSun" w:hAnsi="Times New Roman" w:cs="Times New Roman"/>
          <w:color w:val="auto"/>
          <w:sz w:val="22"/>
          <w:szCs w:val="22"/>
          <w:lang w:eastAsia="lo-LA" w:bidi="lo-LA"/>
        </w:rPr>
        <w:t xml:space="preserve">atstovas  </w:t>
      </w:r>
      <w:r w:rsidRPr="0089593A">
        <w:rPr>
          <w:rFonts w:ascii="Times New Roman" w:eastAsia="SimSun" w:hAnsi="Times New Roman" w:cs="Times New Roman"/>
          <w:bCs/>
          <w:color w:val="auto"/>
          <w:sz w:val="22"/>
          <w:szCs w:val="22"/>
          <w:lang w:eastAsia="lo-LA" w:bidi="lo-LA"/>
        </w:rPr>
        <w:t>...................................................…............................................</w:t>
      </w:r>
    </w:p>
    <w:p w14:paraId="0BC34B68" w14:textId="77777777" w:rsidR="00207D55" w:rsidRPr="0089593A" w:rsidRDefault="00207D55" w:rsidP="00207D55">
      <w:pPr>
        <w:widowControl/>
        <w:shd w:val="clear" w:color="auto" w:fill="FFFFFF"/>
        <w:tabs>
          <w:tab w:val="left" w:pos="850"/>
        </w:tabs>
        <w:suppressAutoHyphens/>
        <w:autoSpaceDE w:val="0"/>
        <w:spacing w:line="100" w:lineRule="atLeast"/>
        <w:ind w:firstLine="3261"/>
        <w:jc w:val="both"/>
        <w:rPr>
          <w:rFonts w:ascii="Times New Roman" w:eastAsia="SimSun" w:hAnsi="Times New Roman" w:cs="Times New Roman"/>
          <w:color w:val="auto"/>
          <w:sz w:val="22"/>
          <w:szCs w:val="22"/>
          <w:lang w:eastAsia="lo-LA" w:bidi="lo-LA"/>
        </w:rPr>
      </w:pPr>
      <w:r w:rsidRPr="0089593A">
        <w:rPr>
          <w:rFonts w:ascii="Times New Roman" w:eastAsia="SimSun" w:hAnsi="Times New Roman" w:cs="Times New Roman"/>
          <w:color w:val="auto"/>
          <w:sz w:val="22"/>
          <w:szCs w:val="22"/>
          <w:lang w:eastAsia="lo-LA" w:bidi="lo-LA"/>
        </w:rPr>
        <w:t xml:space="preserve">(atstovo pareigos, vardas, pavardė, parašas, data) </w:t>
      </w:r>
    </w:p>
    <w:p w14:paraId="5E30978A" w14:textId="77777777" w:rsidR="00207D55" w:rsidRPr="0089593A" w:rsidRDefault="00207D55" w:rsidP="00207D55">
      <w:pPr>
        <w:widowControl/>
        <w:shd w:val="clear" w:color="auto" w:fill="FFFFFF"/>
        <w:tabs>
          <w:tab w:val="left" w:pos="850"/>
        </w:tabs>
        <w:suppressAutoHyphens/>
        <w:autoSpaceDE w:val="0"/>
        <w:spacing w:line="100" w:lineRule="atLeast"/>
        <w:ind w:firstLine="3261"/>
        <w:jc w:val="both"/>
        <w:rPr>
          <w:rFonts w:ascii="Times New Roman" w:eastAsia="SimSun" w:hAnsi="Times New Roman" w:cs="Times New Roman"/>
          <w:color w:val="auto"/>
          <w:sz w:val="22"/>
          <w:szCs w:val="22"/>
          <w:lang w:eastAsia="lo-LA" w:bidi="lo-LA"/>
        </w:rPr>
      </w:pPr>
    </w:p>
    <w:p w14:paraId="09328345" w14:textId="77777777" w:rsidR="00207D55" w:rsidRPr="0089593A" w:rsidRDefault="00207D55" w:rsidP="00207D55">
      <w:pPr>
        <w:widowControl/>
        <w:shd w:val="clear" w:color="auto" w:fill="FFFFFF"/>
        <w:tabs>
          <w:tab w:val="left" w:pos="850"/>
        </w:tabs>
        <w:suppressAutoHyphens/>
        <w:autoSpaceDE w:val="0"/>
        <w:spacing w:line="100" w:lineRule="atLeast"/>
        <w:rPr>
          <w:rFonts w:ascii="Times New Roman" w:eastAsia="Tahoma" w:hAnsi="Times New Roman" w:cs="Times New Roman"/>
          <w:color w:val="auto"/>
          <w:sz w:val="22"/>
          <w:szCs w:val="22"/>
          <w:lang w:eastAsia="lo-LA" w:bidi="lo-LA"/>
        </w:rPr>
      </w:pPr>
      <w:r w:rsidRPr="0089593A">
        <w:rPr>
          <w:rFonts w:ascii="Times New Roman" w:eastAsia="Times New Roman" w:hAnsi="Times New Roman" w:cs="Times New Roman"/>
          <w:color w:val="auto"/>
          <w:sz w:val="22"/>
          <w:szCs w:val="22"/>
          <w:lang w:eastAsia="lo-LA" w:bidi="lo-LA"/>
        </w:rPr>
        <w:t>RANGOVO atstovas</w:t>
      </w:r>
      <w:r w:rsidRPr="0089593A">
        <w:rPr>
          <w:rFonts w:ascii="Times New Roman" w:eastAsia="SimSun" w:hAnsi="Times New Roman" w:cs="Times New Roman"/>
          <w:color w:val="auto"/>
          <w:sz w:val="22"/>
          <w:szCs w:val="22"/>
          <w:lang w:eastAsia="lo-LA" w:bidi="lo-LA"/>
        </w:rPr>
        <w:t xml:space="preserve">  </w:t>
      </w:r>
      <w:r w:rsidRPr="0089593A">
        <w:rPr>
          <w:rFonts w:ascii="Times New Roman" w:eastAsia="SimSun" w:hAnsi="Times New Roman" w:cs="Times New Roman"/>
          <w:bCs/>
          <w:color w:val="auto"/>
          <w:sz w:val="22"/>
          <w:szCs w:val="22"/>
          <w:lang w:eastAsia="lo-LA" w:bidi="lo-LA"/>
        </w:rPr>
        <w:t>........................................................................................................................</w:t>
      </w:r>
    </w:p>
    <w:p w14:paraId="71E2A463" w14:textId="77777777" w:rsidR="00207D55" w:rsidRPr="0089593A" w:rsidRDefault="00207D55" w:rsidP="00207D55">
      <w:pPr>
        <w:widowControl/>
        <w:shd w:val="clear" w:color="auto" w:fill="FFFFFF"/>
        <w:tabs>
          <w:tab w:val="left" w:pos="850"/>
        </w:tabs>
        <w:suppressAutoHyphens/>
        <w:autoSpaceDE w:val="0"/>
        <w:spacing w:line="100" w:lineRule="atLeast"/>
        <w:ind w:firstLine="3261"/>
        <w:jc w:val="both"/>
        <w:rPr>
          <w:rFonts w:ascii="Times New Roman" w:eastAsia="Tahoma" w:hAnsi="Times New Roman" w:cs="Times New Roman"/>
          <w:color w:val="auto"/>
          <w:sz w:val="22"/>
          <w:szCs w:val="22"/>
          <w:lang w:eastAsia="lo-LA" w:bidi="lo-LA"/>
        </w:rPr>
      </w:pPr>
      <w:r w:rsidRPr="0089593A">
        <w:rPr>
          <w:rFonts w:ascii="Times New Roman" w:eastAsia="Tahoma" w:hAnsi="Times New Roman" w:cs="Times New Roman"/>
          <w:color w:val="auto"/>
          <w:sz w:val="22"/>
          <w:szCs w:val="22"/>
          <w:lang w:eastAsia="lo-LA" w:bidi="lo-LA"/>
        </w:rPr>
        <w:t>(atstovo pareigos, vardas, pavardė, parašas, data)</w:t>
      </w:r>
    </w:p>
    <w:p w14:paraId="1EC95E42" w14:textId="77777777" w:rsidR="00207D55" w:rsidRDefault="00207D55" w:rsidP="00207D55"/>
    <w:p w14:paraId="2E31B9DB" w14:textId="77777777" w:rsidR="00207D55" w:rsidRPr="0089593A" w:rsidRDefault="00207D55" w:rsidP="00207D55">
      <w:pPr>
        <w:rPr>
          <w:rFonts w:ascii="Times New Roman" w:hAnsi="Times New Roman" w:cs="Times New Roman"/>
          <w:sz w:val="22"/>
          <w:szCs w:val="22"/>
        </w:rPr>
      </w:pPr>
    </w:p>
    <w:p w14:paraId="44B3E305" w14:textId="77777777" w:rsidR="00207D55" w:rsidRDefault="00207D55" w:rsidP="00207D55"/>
    <w:p w14:paraId="44191633" w14:textId="77777777" w:rsidR="00207D55" w:rsidRDefault="00207D55" w:rsidP="00207D55">
      <w:pPr>
        <w:jc w:val="right"/>
        <w:rPr>
          <w:rFonts w:ascii="Times New Roman" w:eastAsia="HG Mincho Light J" w:hAnsi="Times New Roman" w:cs="Times New Roman"/>
          <w:sz w:val="20"/>
          <w:szCs w:val="20"/>
          <w:lang w:eastAsia="ar-SA" w:bidi="ar-SA"/>
        </w:rPr>
      </w:pPr>
    </w:p>
    <w:p w14:paraId="11758523" w14:textId="77777777" w:rsidR="00207D55" w:rsidRDefault="00207D55" w:rsidP="00207D55">
      <w:pPr>
        <w:jc w:val="right"/>
        <w:rPr>
          <w:rFonts w:ascii="Times New Roman" w:eastAsia="HG Mincho Light J" w:hAnsi="Times New Roman" w:cs="Times New Roman"/>
          <w:sz w:val="20"/>
          <w:szCs w:val="20"/>
          <w:lang w:eastAsia="ar-SA" w:bidi="ar-SA"/>
        </w:rPr>
      </w:pPr>
    </w:p>
    <w:p w14:paraId="648144B0" w14:textId="77777777" w:rsidR="00207D55" w:rsidRDefault="00207D55" w:rsidP="00207D55">
      <w:pPr>
        <w:jc w:val="right"/>
        <w:rPr>
          <w:rFonts w:ascii="Times New Roman" w:eastAsia="HG Mincho Light J" w:hAnsi="Times New Roman" w:cs="Times New Roman"/>
          <w:sz w:val="20"/>
          <w:szCs w:val="20"/>
          <w:lang w:eastAsia="ar-SA" w:bidi="ar-SA"/>
        </w:rPr>
      </w:pPr>
    </w:p>
    <w:p w14:paraId="4E34FDE3" w14:textId="77777777" w:rsidR="00207D55" w:rsidRDefault="00207D55" w:rsidP="00207D55">
      <w:pPr>
        <w:jc w:val="right"/>
        <w:rPr>
          <w:rFonts w:ascii="Times New Roman" w:eastAsia="HG Mincho Light J" w:hAnsi="Times New Roman" w:cs="Times New Roman"/>
          <w:sz w:val="20"/>
          <w:szCs w:val="20"/>
          <w:lang w:eastAsia="ar-SA" w:bidi="ar-SA"/>
        </w:rPr>
      </w:pPr>
    </w:p>
    <w:p w14:paraId="61FCC128" w14:textId="77777777" w:rsidR="00207D55" w:rsidRDefault="00207D55" w:rsidP="00207D55">
      <w:pPr>
        <w:jc w:val="right"/>
        <w:rPr>
          <w:rFonts w:ascii="Times New Roman" w:eastAsia="HG Mincho Light J" w:hAnsi="Times New Roman" w:cs="Times New Roman"/>
          <w:sz w:val="20"/>
          <w:szCs w:val="20"/>
          <w:lang w:eastAsia="ar-SA" w:bidi="ar-SA"/>
        </w:rPr>
      </w:pPr>
    </w:p>
    <w:p w14:paraId="388B179D" w14:textId="77777777" w:rsidR="00207D55" w:rsidRDefault="00207D55" w:rsidP="00207D55">
      <w:pPr>
        <w:jc w:val="right"/>
        <w:rPr>
          <w:rFonts w:ascii="Times New Roman" w:eastAsia="HG Mincho Light J" w:hAnsi="Times New Roman" w:cs="Times New Roman"/>
          <w:sz w:val="20"/>
          <w:szCs w:val="20"/>
          <w:lang w:eastAsia="ar-SA" w:bidi="ar-SA"/>
        </w:rPr>
      </w:pPr>
    </w:p>
    <w:p w14:paraId="4B15B415" w14:textId="77777777" w:rsidR="00207D55" w:rsidRDefault="00207D55" w:rsidP="00207D55">
      <w:pPr>
        <w:jc w:val="right"/>
        <w:rPr>
          <w:rFonts w:ascii="Times New Roman" w:eastAsia="HG Mincho Light J" w:hAnsi="Times New Roman" w:cs="Times New Roman"/>
          <w:sz w:val="20"/>
          <w:szCs w:val="20"/>
          <w:lang w:eastAsia="ar-SA" w:bidi="ar-SA"/>
        </w:rPr>
      </w:pPr>
    </w:p>
    <w:p w14:paraId="1AAA5F80" w14:textId="77777777" w:rsidR="00207D55" w:rsidRDefault="00207D55" w:rsidP="00207D55">
      <w:pPr>
        <w:jc w:val="right"/>
        <w:rPr>
          <w:rFonts w:ascii="Times New Roman" w:eastAsia="HG Mincho Light J" w:hAnsi="Times New Roman" w:cs="Times New Roman"/>
          <w:sz w:val="20"/>
          <w:szCs w:val="20"/>
          <w:lang w:eastAsia="ar-SA" w:bidi="ar-SA"/>
        </w:rPr>
      </w:pPr>
    </w:p>
    <w:p w14:paraId="151E6B1F" w14:textId="77777777" w:rsidR="00207D55" w:rsidRDefault="00207D55" w:rsidP="00207D55">
      <w:pPr>
        <w:jc w:val="right"/>
        <w:rPr>
          <w:rFonts w:ascii="Times New Roman" w:eastAsia="HG Mincho Light J" w:hAnsi="Times New Roman" w:cs="Times New Roman"/>
          <w:sz w:val="20"/>
          <w:szCs w:val="20"/>
          <w:lang w:eastAsia="ar-SA" w:bidi="ar-SA"/>
        </w:rPr>
      </w:pPr>
    </w:p>
    <w:p w14:paraId="4B0051E3" w14:textId="77777777" w:rsidR="00207D55" w:rsidRDefault="00207D55" w:rsidP="00207D55">
      <w:pPr>
        <w:jc w:val="right"/>
        <w:rPr>
          <w:rFonts w:ascii="Times New Roman" w:eastAsia="HG Mincho Light J" w:hAnsi="Times New Roman" w:cs="Times New Roman"/>
          <w:sz w:val="20"/>
          <w:szCs w:val="20"/>
          <w:lang w:eastAsia="ar-SA" w:bidi="ar-SA"/>
        </w:rPr>
      </w:pPr>
    </w:p>
    <w:p w14:paraId="6320EC1E" w14:textId="77777777" w:rsidR="00207D55" w:rsidRPr="0089593A" w:rsidRDefault="00207D55"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eastAsia="ar-SA" w:bidi="ar-SA"/>
        </w:rPr>
      </w:pPr>
    </w:p>
    <w:sectPr w:rsidR="00207D55" w:rsidRPr="0089593A" w:rsidSect="00796458">
      <w:footerReference w:type="default" r:id="rId17"/>
      <w:pgSz w:w="11900" w:h="16840"/>
      <w:pgMar w:top="1134" w:right="528" w:bottom="1102" w:left="1661" w:header="0" w:footer="67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37374" w14:textId="77777777" w:rsidR="005F4548" w:rsidRDefault="005F4548">
      <w:r>
        <w:separator/>
      </w:r>
    </w:p>
  </w:endnote>
  <w:endnote w:type="continuationSeparator" w:id="0">
    <w:p w14:paraId="3DFF65E6" w14:textId="77777777" w:rsidR="005F4548" w:rsidRDefault="005F4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HG Mincho Light J">
    <w:altName w:val="msmincho"/>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1295920"/>
      <w:docPartObj>
        <w:docPartGallery w:val="Page Numbers (Bottom of Page)"/>
        <w:docPartUnique/>
      </w:docPartObj>
    </w:sdtPr>
    <w:sdtContent>
      <w:p w14:paraId="6D933CBB" w14:textId="77777777" w:rsidR="0047724A" w:rsidRDefault="0047724A">
        <w:pPr>
          <w:pStyle w:val="Porat"/>
          <w:jc w:val="center"/>
        </w:pPr>
        <w:r>
          <w:fldChar w:fldCharType="begin"/>
        </w:r>
        <w:r>
          <w:instrText>PAGE   \* MERGEFORMAT</w:instrText>
        </w:r>
        <w:r>
          <w:fldChar w:fldCharType="separate"/>
        </w:r>
        <w:r>
          <w:t>2</w:t>
        </w:r>
        <w:r>
          <w:fldChar w:fldCharType="end"/>
        </w:r>
      </w:p>
    </w:sdtContent>
  </w:sdt>
  <w:p w14:paraId="448DBFA1" w14:textId="77777777" w:rsidR="0047724A" w:rsidRDefault="0047724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8BDEE" w14:textId="77777777" w:rsidR="005F4548" w:rsidRDefault="005F4548"/>
  </w:footnote>
  <w:footnote w:type="continuationSeparator" w:id="0">
    <w:p w14:paraId="3A3D408B" w14:textId="77777777" w:rsidR="005F4548" w:rsidRDefault="005F45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5589"/>
    <w:multiLevelType w:val="multilevel"/>
    <w:tmpl w:val="617E77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D93394"/>
    <w:multiLevelType w:val="multilevel"/>
    <w:tmpl w:val="C0A64B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78238C"/>
    <w:multiLevelType w:val="multilevel"/>
    <w:tmpl w:val="BF98B9EA"/>
    <w:lvl w:ilvl="0">
      <w:start w:val="4"/>
      <w:numFmt w:val="decimal"/>
      <w:lvlText w:val="2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D84F47"/>
    <w:multiLevelType w:val="multilevel"/>
    <w:tmpl w:val="2602690A"/>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B02BA8"/>
    <w:multiLevelType w:val="multilevel"/>
    <w:tmpl w:val="07D82C6A"/>
    <w:lvl w:ilvl="0">
      <w:start w:val="2"/>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D16A51"/>
    <w:multiLevelType w:val="multilevel"/>
    <w:tmpl w:val="C2C0C5AA"/>
    <w:lvl w:ilvl="0">
      <w:start w:val="1"/>
      <w:numFmt w:val="decimal"/>
      <w:lvlText w:val="1.2.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517BDD"/>
    <w:multiLevelType w:val="multilevel"/>
    <w:tmpl w:val="67046494"/>
    <w:lvl w:ilvl="0">
      <w:start w:val="4"/>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B72A59"/>
    <w:multiLevelType w:val="multilevel"/>
    <w:tmpl w:val="B470D76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86385C"/>
    <w:multiLevelType w:val="multilevel"/>
    <w:tmpl w:val="9DF07FB8"/>
    <w:lvl w:ilvl="0">
      <w:start w:val="28"/>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72E4FFC"/>
    <w:multiLevelType w:val="multilevel"/>
    <w:tmpl w:val="A344F5FC"/>
    <w:lvl w:ilvl="0">
      <w:start w:val="1"/>
      <w:numFmt w:val="decimal"/>
      <w:suff w:val="space"/>
      <w:lvlText w:val="%1."/>
      <w:lvlJc w:val="left"/>
      <w:pPr>
        <w:ind w:left="0" w:firstLine="0"/>
      </w:pPr>
      <w:rPr>
        <w:rFonts w:ascii="Times New Roman" w:eastAsia="Times New Roman" w:hAnsi="Times New Roman" w:cs="Tahoma"/>
        <w:b/>
        <w:bCs w:val="0"/>
      </w:rPr>
    </w:lvl>
    <w:lvl w:ilvl="1">
      <w:start w:val="1"/>
      <w:numFmt w:val="decimal"/>
      <w:isLgl/>
      <w:suff w:val="space"/>
      <w:lvlText w:val="%1.%2."/>
      <w:lvlJc w:val="left"/>
      <w:pPr>
        <w:ind w:left="0" w:firstLine="0"/>
      </w:pPr>
      <w:rPr>
        <w:rFonts w:ascii="Times New Roman" w:hAnsi="Times New Roman" w:cs="Times New Roman" w:hint="default"/>
        <w:b w:val="0"/>
        <w:sz w:val="24"/>
        <w:szCs w:val="24"/>
      </w:rPr>
    </w:lvl>
    <w:lvl w:ilvl="2">
      <w:start w:val="1"/>
      <w:numFmt w:val="decimal"/>
      <w:isLgl/>
      <w:suff w:val="space"/>
      <w:lvlText w:val="%1.%2.%3."/>
      <w:lvlJc w:val="left"/>
      <w:pPr>
        <w:ind w:left="0" w:firstLine="0"/>
      </w:pPr>
      <w:rPr>
        <w:rFonts w:ascii="Times New Roman" w:hAnsi="Times New Roman" w:cs="Times New Roman" w:hint="default"/>
        <w:b w:val="0"/>
        <w:sz w:val="22"/>
        <w:szCs w:val="22"/>
      </w:rPr>
    </w:lvl>
    <w:lvl w:ilvl="3">
      <w:start w:val="1"/>
      <w:numFmt w:val="decimal"/>
      <w:isLg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 w15:restartNumberingAfterBreak="0">
    <w:nsid w:val="2C8650F6"/>
    <w:multiLevelType w:val="multilevel"/>
    <w:tmpl w:val="5358B5C0"/>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E147DBD"/>
    <w:multiLevelType w:val="multilevel"/>
    <w:tmpl w:val="FC92F646"/>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53E3A8F"/>
    <w:multiLevelType w:val="hybridMultilevel"/>
    <w:tmpl w:val="64B25B12"/>
    <w:lvl w:ilvl="0" w:tplc="0427000F">
      <w:start w:val="25"/>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6D546C8"/>
    <w:multiLevelType w:val="multilevel"/>
    <w:tmpl w:val="5B66CFCC"/>
    <w:lvl w:ilvl="0">
      <w:start w:val="1"/>
      <w:numFmt w:val="decimal"/>
      <w:lvlText w:val="1.2.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2225E4F"/>
    <w:multiLevelType w:val="multilevel"/>
    <w:tmpl w:val="923EDB9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3682A0B"/>
    <w:multiLevelType w:val="multilevel"/>
    <w:tmpl w:val="B5949E88"/>
    <w:lvl w:ilvl="0">
      <w:start w:val="1"/>
      <w:numFmt w:val="decimal"/>
      <w:pStyle w:val="Stilius1"/>
      <w:lvlText w:val="%1."/>
      <w:lvlJc w:val="left"/>
      <w:pPr>
        <w:ind w:left="720" w:hanging="360"/>
      </w:pPr>
      <w:rPr>
        <w:b/>
        <w:bCs w:val="0"/>
      </w:rPr>
    </w:lvl>
    <w:lvl w:ilvl="1">
      <w:start w:val="1"/>
      <w:numFmt w:val="decimal"/>
      <w:isLgl/>
      <w:lvlText w:val="%1.%2."/>
      <w:lvlJc w:val="left"/>
      <w:pPr>
        <w:ind w:left="1637" w:hanging="360"/>
      </w:pPr>
      <w:rPr>
        <w:rFonts w:ascii="Times New Roman" w:hAnsi="Times New Roman" w:cs="Times New Roman" w:hint="default"/>
        <w:b w:val="0"/>
        <w:bCs w:val="0"/>
        <w:strike w:val="0"/>
        <w:dstrike w:val="0"/>
        <w:u w:val="none"/>
        <w:effect w:val="none"/>
      </w:rPr>
    </w:lvl>
    <w:lvl w:ilvl="2">
      <w:start w:val="1"/>
      <w:numFmt w:val="decimal"/>
      <w:isLgl/>
      <w:lvlText w:val="%1.%2.%3."/>
      <w:lvlJc w:val="left"/>
      <w:pPr>
        <w:ind w:left="1800" w:hanging="720"/>
      </w:pPr>
      <w:rPr>
        <w:b w:val="0"/>
        <w:bCs/>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6" w15:restartNumberingAfterBreak="0">
    <w:nsid w:val="438E4E6A"/>
    <w:multiLevelType w:val="multilevel"/>
    <w:tmpl w:val="02AE2872"/>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76B0781"/>
    <w:multiLevelType w:val="multilevel"/>
    <w:tmpl w:val="2ED03F5C"/>
    <w:lvl w:ilvl="0">
      <w:start w:val="25"/>
      <w:numFmt w:val="decimal"/>
      <w:lvlText w:val="%1."/>
      <w:lvlJc w:val="left"/>
      <w:pPr>
        <w:ind w:left="480" w:hanging="480"/>
      </w:pPr>
      <w:rPr>
        <w:rFonts w:hint="default"/>
        <w:b w:val="0"/>
      </w:rPr>
    </w:lvl>
    <w:lvl w:ilvl="1">
      <w:start w:val="1"/>
      <w:numFmt w:val="decimal"/>
      <w:lvlText w:val="%1.%2."/>
      <w:lvlJc w:val="left"/>
      <w:pPr>
        <w:ind w:left="840" w:hanging="48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8" w15:restartNumberingAfterBreak="0">
    <w:nsid w:val="478E4476"/>
    <w:multiLevelType w:val="multilevel"/>
    <w:tmpl w:val="39689CAA"/>
    <w:lvl w:ilvl="0">
      <w:start w:val="1"/>
      <w:numFmt w:val="decimal"/>
      <w:lvlText w:val="10.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A2C3776"/>
    <w:multiLevelType w:val="hybridMultilevel"/>
    <w:tmpl w:val="698C93A6"/>
    <w:lvl w:ilvl="0" w:tplc="2F702C4A">
      <w:start w:val="6"/>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AE32C68"/>
    <w:multiLevelType w:val="multilevel"/>
    <w:tmpl w:val="8ABE2D94"/>
    <w:lvl w:ilvl="0">
      <w:start w:val="25"/>
      <w:numFmt w:val="decimal"/>
      <w:lvlText w:val="%1."/>
      <w:lvlJc w:val="left"/>
      <w:pPr>
        <w:ind w:left="480" w:hanging="480"/>
      </w:pPr>
      <w:rPr>
        <w:rFonts w:hint="default"/>
        <w:b w:val="0"/>
      </w:rPr>
    </w:lvl>
    <w:lvl w:ilvl="1">
      <w:start w:val="1"/>
      <w:numFmt w:val="decimal"/>
      <w:lvlText w:val="%1.%2."/>
      <w:lvlJc w:val="left"/>
      <w:pPr>
        <w:ind w:left="1320" w:hanging="480"/>
      </w:pPr>
      <w:rPr>
        <w:rFonts w:hint="default"/>
        <w:b w:val="0"/>
      </w:rPr>
    </w:lvl>
    <w:lvl w:ilvl="2">
      <w:start w:val="1"/>
      <w:numFmt w:val="decimal"/>
      <w:lvlText w:val="%1.%2.%3."/>
      <w:lvlJc w:val="left"/>
      <w:pPr>
        <w:ind w:left="2400" w:hanging="720"/>
      </w:pPr>
      <w:rPr>
        <w:rFonts w:hint="default"/>
        <w:b w:val="0"/>
      </w:rPr>
    </w:lvl>
    <w:lvl w:ilvl="3">
      <w:start w:val="1"/>
      <w:numFmt w:val="decimal"/>
      <w:lvlText w:val="%1.%2.%3.%4."/>
      <w:lvlJc w:val="left"/>
      <w:pPr>
        <w:ind w:left="3240" w:hanging="720"/>
      </w:pPr>
      <w:rPr>
        <w:rFonts w:hint="default"/>
        <w:b w:val="0"/>
      </w:rPr>
    </w:lvl>
    <w:lvl w:ilvl="4">
      <w:start w:val="1"/>
      <w:numFmt w:val="decimal"/>
      <w:lvlText w:val="%1.%2.%3.%4.%5."/>
      <w:lvlJc w:val="left"/>
      <w:pPr>
        <w:ind w:left="4440" w:hanging="1080"/>
      </w:pPr>
      <w:rPr>
        <w:rFonts w:hint="default"/>
        <w:b w:val="0"/>
      </w:rPr>
    </w:lvl>
    <w:lvl w:ilvl="5">
      <w:start w:val="1"/>
      <w:numFmt w:val="decimal"/>
      <w:lvlText w:val="%1.%2.%3.%4.%5.%6."/>
      <w:lvlJc w:val="left"/>
      <w:pPr>
        <w:ind w:left="5280" w:hanging="1080"/>
      </w:pPr>
      <w:rPr>
        <w:rFonts w:hint="default"/>
        <w:b w:val="0"/>
      </w:rPr>
    </w:lvl>
    <w:lvl w:ilvl="6">
      <w:start w:val="1"/>
      <w:numFmt w:val="decimal"/>
      <w:lvlText w:val="%1.%2.%3.%4.%5.%6.%7."/>
      <w:lvlJc w:val="left"/>
      <w:pPr>
        <w:ind w:left="6480" w:hanging="1440"/>
      </w:pPr>
      <w:rPr>
        <w:rFonts w:hint="default"/>
        <w:b w:val="0"/>
      </w:rPr>
    </w:lvl>
    <w:lvl w:ilvl="7">
      <w:start w:val="1"/>
      <w:numFmt w:val="decimal"/>
      <w:lvlText w:val="%1.%2.%3.%4.%5.%6.%7.%8."/>
      <w:lvlJc w:val="left"/>
      <w:pPr>
        <w:ind w:left="7320" w:hanging="1440"/>
      </w:pPr>
      <w:rPr>
        <w:rFonts w:hint="default"/>
        <w:b w:val="0"/>
      </w:rPr>
    </w:lvl>
    <w:lvl w:ilvl="8">
      <w:start w:val="1"/>
      <w:numFmt w:val="decimal"/>
      <w:lvlText w:val="%1.%2.%3.%4.%5.%6.%7.%8.%9."/>
      <w:lvlJc w:val="left"/>
      <w:pPr>
        <w:ind w:left="8520" w:hanging="1800"/>
      </w:pPr>
      <w:rPr>
        <w:rFonts w:hint="default"/>
        <w:b w:val="0"/>
      </w:rPr>
    </w:lvl>
  </w:abstractNum>
  <w:abstractNum w:abstractNumId="21" w15:restartNumberingAfterBreak="0">
    <w:nsid w:val="56CF16FE"/>
    <w:multiLevelType w:val="multilevel"/>
    <w:tmpl w:val="65BC33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4EA2457"/>
    <w:multiLevelType w:val="multilevel"/>
    <w:tmpl w:val="10888D9C"/>
    <w:lvl w:ilvl="0">
      <w:start w:val="1"/>
      <w:numFmt w:val="decimal"/>
      <w:lvlText w:val="%1."/>
      <w:lvlJc w:val="left"/>
      <w:pPr>
        <w:ind w:left="360" w:hanging="360"/>
      </w:pPr>
      <w:rPr>
        <w:rFonts w:ascii="Times New Roman" w:hAnsi="Times New Roman" w:cs="Times New Roman" w:hint="default"/>
        <w:b w:val="0"/>
        <w:bCs w:val="0"/>
        <w:sz w:val="24"/>
        <w:szCs w:val="24"/>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3" w15:restartNumberingAfterBreak="0">
    <w:nsid w:val="693E33C0"/>
    <w:multiLevelType w:val="multilevel"/>
    <w:tmpl w:val="1B2022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96D3C99"/>
    <w:multiLevelType w:val="multilevel"/>
    <w:tmpl w:val="F2DC85F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D2F6A73"/>
    <w:multiLevelType w:val="multilevel"/>
    <w:tmpl w:val="D5166778"/>
    <w:lvl w:ilvl="0">
      <w:start w:val="1"/>
      <w:numFmt w:val="decimal"/>
      <w:lvlText w:val="%1."/>
      <w:lvlJc w:val="left"/>
      <w:pPr>
        <w:ind w:left="360" w:hanging="360"/>
      </w:pPr>
      <w:rPr>
        <w:rFonts w:ascii="Times New Roman" w:hAnsi="Times New Roman" w:cs="Times New Roman" w:hint="default"/>
        <w:b w:val="0"/>
        <w:bCs w:val="0"/>
        <w:sz w:val="24"/>
        <w:szCs w:val="24"/>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6" w15:restartNumberingAfterBreak="0">
    <w:nsid w:val="7453586A"/>
    <w:multiLevelType w:val="multilevel"/>
    <w:tmpl w:val="54D620F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8A82647"/>
    <w:multiLevelType w:val="multilevel"/>
    <w:tmpl w:val="4D5E6700"/>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C6742A9"/>
    <w:multiLevelType w:val="multilevel"/>
    <w:tmpl w:val="100299B8"/>
    <w:lvl w:ilvl="0">
      <w:start w:val="3"/>
      <w:numFmt w:val="decimal"/>
      <w:lvlText w:val="%1."/>
      <w:lvlJc w:val="left"/>
      <w:pPr>
        <w:ind w:left="360" w:hanging="360"/>
      </w:pPr>
      <w:rPr>
        <w:rFonts w:hint="default"/>
        <w:b/>
        <w:bCs w:val="0"/>
      </w:rPr>
    </w:lvl>
    <w:lvl w:ilvl="1">
      <w:start w:val="1"/>
      <w:numFmt w:val="decimal"/>
      <w:lvlText w:val="%1.%2."/>
      <w:lvlJc w:val="left"/>
      <w:pPr>
        <w:ind w:left="1637"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10073730">
    <w:abstractNumId w:val="7"/>
  </w:num>
  <w:num w:numId="2" w16cid:durableId="1017543703">
    <w:abstractNumId w:val="1"/>
  </w:num>
  <w:num w:numId="3" w16cid:durableId="1686832407">
    <w:abstractNumId w:val="10"/>
  </w:num>
  <w:num w:numId="4" w16cid:durableId="1010571710">
    <w:abstractNumId w:val="11"/>
  </w:num>
  <w:num w:numId="5" w16cid:durableId="1953436706">
    <w:abstractNumId w:val="16"/>
  </w:num>
  <w:num w:numId="6" w16cid:durableId="627126133">
    <w:abstractNumId w:val="13"/>
  </w:num>
  <w:num w:numId="7" w16cid:durableId="605232941">
    <w:abstractNumId w:val="5"/>
  </w:num>
  <w:num w:numId="8" w16cid:durableId="2109110097">
    <w:abstractNumId w:val="6"/>
  </w:num>
  <w:num w:numId="9" w16cid:durableId="1487940056">
    <w:abstractNumId w:val="2"/>
  </w:num>
  <w:num w:numId="10" w16cid:durableId="1751734632">
    <w:abstractNumId w:val="23"/>
  </w:num>
  <w:num w:numId="11" w16cid:durableId="1232616120">
    <w:abstractNumId w:val="14"/>
  </w:num>
  <w:num w:numId="12" w16cid:durableId="1752392394">
    <w:abstractNumId w:val="26"/>
  </w:num>
  <w:num w:numId="13" w16cid:durableId="1851216303">
    <w:abstractNumId w:val="27"/>
  </w:num>
  <w:num w:numId="14" w16cid:durableId="697243788">
    <w:abstractNumId w:val="18"/>
  </w:num>
  <w:num w:numId="15" w16cid:durableId="702828677">
    <w:abstractNumId w:val="24"/>
  </w:num>
  <w:num w:numId="16" w16cid:durableId="1830250668">
    <w:abstractNumId w:val="3"/>
  </w:num>
  <w:num w:numId="17" w16cid:durableId="904336832">
    <w:abstractNumId w:val="4"/>
  </w:num>
  <w:num w:numId="18" w16cid:durableId="209999948">
    <w:abstractNumId w:val="0"/>
  </w:num>
  <w:num w:numId="19" w16cid:durableId="970137375">
    <w:abstractNumId w:val="21"/>
  </w:num>
  <w:num w:numId="20" w16cid:durableId="557593257">
    <w:abstractNumId w:val="9"/>
  </w:num>
  <w:num w:numId="21" w16cid:durableId="908997550">
    <w:abstractNumId w:val="28"/>
  </w:num>
  <w:num w:numId="22" w16cid:durableId="777988548">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07662019">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68485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25832972">
    <w:abstractNumId w:val="19"/>
  </w:num>
  <w:num w:numId="26" w16cid:durableId="882407799">
    <w:abstractNumId w:val="12"/>
  </w:num>
  <w:num w:numId="27" w16cid:durableId="899095152">
    <w:abstractNumId w:val="17"/>
  </w:num>
  <w:num w:numId="28" w16cid:durableId="2109033275">
    <w:abstractNumId w:val="20"/>
  </w:num>
  <w:num w:numId="29" w16cid:durableId="1540704672">
    <w:abstractNumId w:val="8"/>
  </w:num>
  <w:num w:numId="30" w16cid:durableId="1191912246">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247"/>
    <w:rsid w:val="000308F5"/>
    <w:rsid w:val="00032DFD"/>
    <w:rsid w:val="00076444"/>
    <w:rsid w:val="00113B51"/>
    <w:rsid w:val="0011608A"/>
    <w:rsid w:val="001337B9"/>
    <w:rsid w:val="00137317"/>
    <w:rsid w:val="00160C98"/>
    <w:rsid w:val="001B0F69"/>
    <w:rsid w:val="001D1DDE"/>
    <w:rsid w:val="001D2834"/>
    <w:rsid w:val="001D3C9D"/>
    <w:rsid w:val="001F3704"/>
    <w:rsid w:val="00207D55"/>
    <w:rsid w:val="00214247"/>
    <w:rsid w:val="00214C34"/>
    <w:rsid w:val="00214C3E"/>
    <w:rsid w:val="0025763A"/>
    <w:rsid w:val="0026262B"/>
    <w:rsid w:val="00295F47"/>
    <w:rsid w:val="002A4D04"/>
    <w:rsid w:val="002B1CAB"/>
    <w:rsid w:val="002D722B"/>
    <w:rsid w:val="00306017"/>
    <w:rsid w:val="003341E1"/>
    <w:rsid w:val="003531CA"/>
    <w:rsid w:val="00396938"/>
    <w:rsid w:val="003C6079"/>
    <w:rsid w:val="003E4452"/>
    <w:rsid w:val="0047724A"/>
    <w:rsid w:val="004C55F4"/>
    <w:rsid w:val="004D71AC"/>
    <w:rsid w:val="00505662"/>
    <w:rsid w:val="0052317A"/>
    <w:rsid w:val="005331D3"/>
    <w:rsid w:val="0054036B"/>
    <w:rsid w:val="0059006F"/>
    <w:rsid w:val="005F4548"/>
    <w:rsid w:val="005F7496"/>
    <w:rsid w:val="00624EE9"/>
    <w:rsid w:val="00632F59"/>
    <w:rsid w:val="0065071D"/>
    <w:rsid w:val="00652D25"/>
    <w:rsid w:val="00666711"/>
    <w:rsid w:val="00670A9C"/>
    <w:rsid w:val="00695220"/>
    <w:rsid w:val="006A1F39"/>
    <w:rsid w:val="006A5D88"/>
    <w:rsid w:val="006C7B81"/>
    <w:rsid w:val="006D6ED7"/>
    <w:rsid w:val="006E3C58"/>
    <w:rsid w:val="007026AC"/>
    <w:rsid w:val="00704215"/>
    <w:rsid w:val="00776B21"/>
    <w:rsid w:val="007931D0"/>
    <w:rsid w:val="00796458"/>
    <w:rsid w:val="007B207E"/>
    <w:rsid w:val="007C15CE"/>
    <w:rsid w:val="007C3584"/>
    <w:rsid w:val="007F2BD3"/>
    <w:rsid w:val="0089593A"/>
    <w:rsid w:val="008C5183"/>
    <w:rsid w:val="008C7F61"/>
    <w:rsid w:val="008F0200"/>
    <w:rsid w:val="0092552C"/>
    <w:rsid w:val="0093229C"/>
    <w:rsid w:val="00933C1D"/>
    <w:rsid w:val="00935CD7"/>
    <w:rsid w:val="009476BE"/>
    <w:rsid w:val="009F20EB"/>
    <w:rsid w:val="009F261D"/>
    <w:rsid w:val="00A107B8"/>
    <w:rsid w:val="00A20432"/>
    <w:rsid w:val="00A86534"/>
    <w:rsid w:val="00AA5DE5"/>
    <w:rsid w:val="00AB0538"/>
    <w:rsid w:val="00AB738F"/>
    <w:rsid w:val="00AD30BE"/>
    <w:rsid w:val="00B0509E"/>
    <w:rsid w:val="00B27547"/>
    <w:rsid w:val="00B66850"/>
    <w:rsid w:val="00B85CF3"/>
    <w:rsid w:val="00B97949"/>
    <w:rsid w:val="00B97B91"/>
    <w:rsid w:val="00BA0B72"/>
    <w:rsid w:val="00BB2CE9"/>
    <w:rsid w:val="00BE3B90"/>
    <w:rsid w:val="00C15BFB"/>
    <w:rsid w:val="00C44291"/>
    <w:rsid w:val="00CA7B5F"/>
    <w:rsid w:val="00CC638A"/>
    <w:rsid w:val="00D96CC9"/>
    <w:rsid w:val="00DA4B92"/>
    <w:rsid w:val="00DB79C1"/>
    <w:rsid w:val="00DC2DDD"/>
    <w:rsid w:val="00DE1393"/>
    <w:rsid w:val="00DF34A4"/>
    <w:rsid w:val="00E62DD3"/>
    <w:rsid w:val="00E8420C"/>
    <w:rsid w:val="00EA66F1"/>
    <w:rsid w:val="00ED66E1"/>
    <w:rsid w:val="00F0188C"/>
    <w:rsid w:val="00F12EE1"/>
    <w:rsid w:val="00F21AA1"/>
    <w:rsid w:val="00F24150"/>
    <w:rsid w:val="00F4090D"/>
    <w:rsid w:val="00F82A90"/>
    <w:rsid w:val="00FA393C"/>
    <w:rsid w:val="00FC1F5A"/>
    <w:rsid w:val="00FC3E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2634"/>
  <w15:docId w15:val="{5A1D74FB-0CCE-4ED7-BCA3-4DC9C1E21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sz w:val="22"/>
      <w:szCs w:val="22"/>
      <w:u w:val="none"/>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22"/>
      <w:szCs w:val="22"/>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Picturecaption">
    <w:name w:val="Picture caption_"/>
    <w:basedOn w:val="Numatytasispastraiposriftas"/>
    <w:link w:val="Picturecaption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Bodytext2">
    <w:name w:val="Body text (2)_"/>
    <w:basedOn w:val="Numatytasispastraiposriftas"/>
    <w:link w:val="Bodytext20"/>
    <w:rPr>
      <w:rFonts w:ascii="Arial" w:eastAsia="Arial" w:hAnsi="Arial" w:cs="Arial"/>
      <w:b/>
      <w:bCs/>
      <w:i w:val="0"/>
      <w:iCs w:val="0"/>
      <w:smallCaps w:val="0"/>
      <w:strike w:val="0"/>
      <w:sz w:val="8"/>
      <w:szCs w:val="8"/>
      <w:u w:val="none"/>
    </w:rPr>
  </w:style>
  <w:style w:type="paragraph" w:styleId="Pagrindinistekstas">
    <w:name w:val="Body Text"/>
    <w:basedOn w:val="prastasis"/>
    <w:link w:val="PagrindinistekstasDiagrama"/>
    <w:qFormat/>
    <w:pPr>
      <w:shd w:val="clear" w:color="auto" w:fill="FFFFFF"/>
      <w:spacing w:line="262" w:lineRule="auto"/>
      <w:ind w:firstLine="400"/>
    </w:pPr>
    <w:rPr>
      <w:rFonts w:ascii="Times New Roman" w:eastAsia="Times New Roman" w:hAnsi="Times New Roman" w:cs="Times New Roman"/>
      <w:sz w:val="22"/>
      <w:szCs w:val="22"/>
    </w:rPr>
  </w:style>
  <w:style w:type="paragraph" w:customStyle="1" w:styleId="Heading10">
    <w:name w:val="Heading #1"/>
    <w:basedOn w:val="prastasis"/>
    <w:link w:val="Heading1"/>
    <w:pPr>
      <w:shd w:val="clear" w:color="auto" w:fill="FFFFFF"/>
      <w:spacing w:line="262" w:lineRule="auto"/>
      <w:ind w:firstLine="720"/>
      <w:outlineLvl w:val="0"/>
    </w:pPr>
    <w:rPr>
      <w:rFonts w:ascii="Times New Roman" w:eastAsia="Times New Roman" w:hAnsi="Times New Roman" w:cs="Times New Roman"/>
      <w:b/>
      <w:bCs/>
      <w:sz w:val="22"/>
      <w:szCs w:val="22"/>
    </w:rPr>
  </w:style>
  <w:style w:type="paragraph" w:customStyle="1" w:styleId="Tablecaption0">
    <w:name w:val="Table caption"/>
    <w:basedOn w:val="prastasis"/>
    <w:link w:val="Tablecaption"/>
    <w:pPr>
      <w:shd w:val="clear" w:color="auto" w:fill="FFFFFF"/>
      <w:ind w:firstLine="230"/>
    </w:pPr>
    <w:rPr>
      <w:rFonts w:ascii="Times New Roman" w:eastAsia="Times New Roman" w:hAnsi="Times New Roman" w:cs="Times New Roman"/>
      <w:sz w:val="22"/>
      <w:szCs w:val="22"/>
    </w:rPr>
  </w:style>
  <w:style w:type="paragraph" w:customStyle="1" w:styleId="Other0">
    <w:name w:val="Other"/>
    <w:basedOn w:val="prastasis"/>
    <w:link w:val="Other"/>
    <w:pPr>
      <w:shd w:val="clear" w:color="auto" w:fill="FFFFFF"/>
      <w:spacing w:line="262" w:lineRule="auto"/>
      <w:ind w:firstLine="400"/>
    </w:pPr>
    <w:rPr>
      <w:rFonts w:ascii="Times New Roman" w:eastAsia="Times New Roman" w:hAnsi="Times New Roman" w:cs="Times New Roman"/>
      <w:sz w:val="22"/>
      <w:szCs w:val="22"/>
    </w:rPr>
  </w:style>
  <w:style w:type="paragraph" w:customStyle="1" w:styleId="Picturecaption0">
    <w:name w:val="Picture caption"/>
    <w:basedOn w:val="prastasis"/>
    <w:link w:val="Picturecaption"/>
    <w:pPr>
      <w:shd w:val="clear" w:color="auto" w:fill="FFFFFF"/>
    </w:pPr>
    <w:rPr>
      <w:rFonts w:ascii="Times New Roman" w:eastAsia="Times New Roman" w:hAnsi="Times New Roman" w:cs="Times New Roman"/>
      <w:sz w:val="22"/>
      <w:szCs w:val="22"/>
    </w:rPr>
  </w:style>
  <w:style w:type="paragraph" w:customStyle="1" w:styleId="Headerorfooter20">
    <w:name w:val="Header or footer (2)"/>
    <w:basedOn w:val="prastasis"/>
    <w:link w:val="Headerorfooter2"/>
    <w:pPr>
      <w:shd w:val="clear" w:color="auto" w:fill="FFFFFF"/>
    </w:pPr>
    <w:rPr>
      <w:rFonts w:ascii="Times New Roman" w:eastAsia="Times New Roman" w:hAnsi="Times New Roman" w:cs="Times New Roman"/>
      <w:sz w:val="20"/>
      <w:szCs w:val="20"/>
    </w:rPr>
  </w:style>
  <w:style w:type="paragraph" w:customStyle="1" w:styleId="Bodytext20">
    <w:name w:val="Body text (2)"/>
    <w:basedOn w:val="prastasis"/>
    <w:link w:val="Bodytext2"/>
    <w:pPr>
      <w:shd w:val="clear" w:color="auto" w:fill="FFFFFF"/>
      <w:ind w:firstLine="500"/>
    </w:pPr>
    <w:rPr>
      <w:rFonts w:ascii="Arial" w:eastAsia="Arial" w:hAnsi="Arial" w:cs="Arial"/>
      <w:b/>
      <w:bCs/>
      <w:sz w:val="8"/>
      <w:szCs w:val="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qFormat/>
    <w:rsid w:val="00933C1D"/>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137317"/>
    <w:rPr>
      <w:color w:val="000000"/>
    </w:rPr>
  </w:style>
  <w:style w:type="character" w:styleId="Hipersaitas">
    <w:name w:val="Hyperlink"/>
    <w:basedOn w:val="Numatytasispastraiposriftas"/>
    <w:uiPriority w:val="99"/>
    <w:unhideWhenUsed/>
    <w:rsid w:val="0054036B"/>
    <w:rPr>
      <w:color w:val="0563C1" w:themeColor="hyperlink"/>
      <w:u w:val="single"/>
    </w:rPr>
  </w:style>
  <w:style w:type="character" w:styleId="Neapdorotaspaminjimas">
    <w:name w:val="Unresolved Mention"/>
    <w:basedOn w:val="Numatytasispastraiposriftas"/>
    <w:uiPriority w:val="99"/>
    <w:semiHidden/>
    <w:unhideWhenUsed/>
    <w:rsid w:val="0054036B"/>
    <w:rPr>
      <w:color w:val="605E5C"/>
      <w:shd w:val="clear" w:color="auto" w:fill="E1DFDD"/>
    </w:rPr>
  </w:style>
  <w:style w:type="paragraph" w:styleId="Debesliotekstas">
    <w:name w:val="Balloon Text"/>
    <w:basedOn w:val="prastasis"/>
    <w:link w:val="DebesliotekstasDiagrama"/>
    <w:uiPriority w:val="99"/>
    <w:semiHidden/>
    <w:unhideWhenUsed/>
    <w:rsid w:val="00DB79C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79C1"/>
    <w:rPr>
      <w:rFonts w:ascii="Segoe UI" w:hAnsi="Segoe UI" w:cs="Segoe UI"/>
      <w:color w:val="000000"/>
      <w:sz w:val="18"/>
      <w:szCs w:val="18"/>
    </w:rPr>
  </w:style>
  <w:style w:type="table" w:styleId="Lentelstinklelis">
    <w:name w:val="Table Grid"/>
    <w:basedOn w:val="prastojilentel"/>
    <w:uiPriority w:val="39"/>
    <w:rsid w:val="007026AC"/>
    <w:pPr>
      <w:widowControl/>
    </w:pPr>
    <w:rPr>
      <w:rFonts w:asciiTheme="minorHAnsi" w:eastAsiaTheme="minorHAnsi" w:hAnsiTheme="minorHAnsi" w:cstheme="minorBid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9F261D"/>
    <w:pPr>
      <w:tabs>
        <w:tab w:val="center" w:pos="4819"/>
        <w:tab w:val="right" w:pos="9638"/>
      </w:tabs>
    </w:pPr>
  </w:style>
  <w:style w:type="character" w:customStyle="1" w:styleId="AntratsDiagrama">
    <w:name w:val="Antraštės Diagrama"/>
    <w:basedOn w:val="Numatytasispastraiposriftas"/>
    <w:link w:val="Antrats"/>
    <w:uiPriority w:val="99"/>
    <w:rsid w:val="009F261D"/>
    <w:rPr>
      <w:color w:val="000000"/>
    </w:rPr>
  </w:style>
  <w:style w:type="paragraph" w:styleId="Porat">
    <w:name w:val="footer"/>
    <w:basedOn w:val="prastasis"/>
    <w:link w:val="PoratDiagrama"/>
    <w:uiPriority w:val="99"/>
    <w:unhideWhenUsed/>
    <w:rsid w:val="009F261D"/>
    <w:pPr>
      <w:tabs>
        <w:tab w:val="center" w:pos="4819"/>
        <w:tab w:val="right" w:pos="9638"/>
      </w:tabs>
    </w:pPr>
  </w:style>
  <w:style w:type="character" w:customStyle="1" w:styleId="PoratDiagrama">
    <w:name w:val="Poraštė Diagrama"/>
    <w:basedOn w:val="Numatytasispastraiposriftas"/>
    <w:link w:val="Porat"/>
    <w:uiPriority w:val="99"/>
    <w:rsid w:val="009F261D"/>
    <w:rPr>
      <w:color w:val="000000"/>
    </w:rPr>
  </w:style>
  <w:style w:type="character" w:customStyle="1" w:styleId="WW-Absatz-Standardschriftart1111111">
    <w:name w:val="WW-Absatz-Standardschriftart1111111"/>
    <w:rsid w:val="0025763A"/>
  </w:style>
  <w:style w:type="paragraph" w:customStyle="1" w:styleId="Stilius1">
    <w:name w:val="Stilius1"/>
    <w:basedOn w:val="prastasis"/>
    <w:autoRedefine/>
    <w:qFormat/>
    <w:rsid w:val="003C6079"/>
    <w:pPr>
      <w:widowControl/>
      <w:numPr>
        <w:numId w:val="24"/>
      </w:numPr>
      <w:tabs>
        <w:tab w:val="left" w:pos="851"/>
      </w:tabs>
      <w:spacing w:before="200"/>
      <w:jc w:val="center"/>
    </w:pPr>
    <w:rPr>
      <w:rFonts w:ascii="Times New Roman" w:eastAsia="Times New Roman" w:hAnsi="Times New Roman" w:cs="Times New Roman"/>
      <w:b/>
      <w:color w:val="auto"/>
      <w:lang w:eastAsia="en-US" w:bidi="lo-L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teisutis.berzinskas@siauli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9A3D5-088D-402F-9FB1-52F92AF02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17</Pages>
  <Words>37195</Words>
  <Characters>21202</Characters>
  <Application>Microsoft Office Word</Application>
  <DocSecurity>0</DocSecurity>
  <Lines>176</Lines>
  <Paragraphs>116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Ričardas Bosas</dc:creator>
  <cp:lastModifiedBy>egle.kosmauskiene@sac.lt</cp:lastModifiedBy>
  <cp:revision>5</cp:revision>
  <cp:lastPrinted>2025-09-09T05:24:00Z</cp:lastPrinted>
  <dcterms:created xsi:type="dcterms:W3CDTF">2025-10-21T13:09:00Z</dcterms:created>
  <dcterms:modified xsi:type="dcterms:W3CDTF">2025-10-22T05:32:00Z</dcterms:modified>
</cp:coreProperties>
</file>